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106A7" w14:textId="4B0F28C1" w:rsidR="00CB684D" w:rsidRPr="00870AE8" w:rsidRDefault="00F93883" w:rsidP="004D379E">
      <w:pPr>
        <w:pBdr>
          <w:top w:val="nil"/>
          <w:left w:val="nil"/>
          <w:bottom w:val="nil"/>
          <w:right w:val="nil"/>
          <w:between w:val="nil"/>
        </w:pBdr>
        <w:spacing w:before="100" w:beforeAutospacing="1" w:after="100" w:afterAutospacing="1" w:line="240" w:lineRule="auto"/>
        <w:ind w:left="567" w:right="567"/>
        <w:jc w:val="center"/>
        <w:rPr>
          <w:rFonts w:ascii="Times New Roman" w:eastAsia="Times New Roman" w:hAnsi="Times New Roman" w:cs="Times New Roman"/>
          <w:b/>
          <w:bCs/>
          <w:color w:val="000000"/>
          <w:sz w:val="28"/>
          <w:szCs w:val="28"/>
        </w:rPr>
      </w:pPr>
      <w:proofErr w:type="spellStart"/>
      <w:r w:rsidRPr="00870AE8">
        <w:rPr>
          <w:rFonts w:ascii="Times New Roman" w:eastAsia="Times New Roman" w:hAnsi="Times New Roman" w:cs="Times New Roman"/>
          <w:b/>
          <w:bCs/>
          <w:color w:val="000000"/>
          <w:sz w:val="28"/>
          <w:szCs w:val="28"/>
        </w:rPr>
        <w:t>Sosiologi</w:t>
      </w:r>
      <w:proofErr w:type="spellEnd"/>
      <w:r w:rsidRPr="00870AE8">
        <w:rPr>
          <w:rFonts w:ascii="Times New Roman" w:eastAsia="Times New Roman" w:hAnsi="Times New Roman" w:cs="Times New Roman"/>
          <w:b/>
          <w:bCs/>
          <w:color w:val="000000"/>
          <w:sz w:val="28"/>
          <w:szCs w:val="28"/>
        </w:rPr>
        <w:t xml:space="preserve"> </w:t>
      </w:r>
      <w:r w:rsidR="004D379E" w:rsidRPr="00870AE8">
        <w:rPr>
          <w:rFonts w:ascii="Times New Roman" w:eastAsia="Times New Roman" w:hAnsi="Times New Roman" w:cs="Times New Roman"/>
          <w:b/>
          <w:bCs/>
          <w:color w:val="000000"/>
          <w:sz w:val="28"/>
          <w:szCs w:val="28"/>
        </w:rPr>
        <w:t xml:space="preserve">Ekonomi Pendidikan di MI </w:t>
      </w:r>
      <w:proofErr w:type="spellStart"/>
      <w:r w:rsidR="004D379E" w:rsidRPr="00870AE8">
        <w:rPr>
          <w:rFonts w:ascii="Times New Roman" w:eastAsia="Times New Roman" w:hAnsi="Times New Roman" w:cs="Times New Roman"/>
          <w:b/>
          <w:bCs/>
          <w:color w:val="000000"/>
          <w:sz w:val="28"/>
          <w:szCs w:val="28"/>
        </w:rPr>
        <w:t>Cokroaminoto</w:t>
      </w:r>
      <w:proofErr w:type="spellEnd"/>
      <w:r w:rsidR="004D379E" w:rsidRPr="00870AE8">
        <w:rPr>
          <w:rFonts w:ascii="Times New Roman" w:eastAsia="Times New Roman" w:hAnsi="Times New Roman" w:cs="Times New Roman"/>
          <w:b/>
          <w:bCs/>
          <w:color w:val="000000"/>
          <w:sz w:val="28"/>
          <w:szCs w:val="28"/>
        </w:rPr>
        <w:t xml:space="preserve"> Sawal: Studi </w:t>
      </w:r>
      <w:proofErr w:type="spellStart"/>
      <w:r w:rsidR="002715A2">
        <w:rPr>
          <w:rFonts w:ascii="Times New Roman" w:eastAsia="Times New Roman" w:hAnsi="Times New Roman" w:cs="Times New Roman"/>
          <w:b/>
          <w:bCs/>
          <w:color w:val="000000"/>
          <w:sz w:val="28"/>
          <w:szCs w:val="28"/>
        </w:rPr>
        <w:t>t</w:t>
      </w:r>
      <w:r w:rsidR="00585300" w:rsidRPr="00870AE8">
        <w:rPr>
          <w:rFonts w:ascii="Times New Roman" w:eastAsia="Times New Roman" w:hAnsi="Times New Roman" w:cs="Times New Roman"/>
          <w:b/>
          <w:bCs/>
          <w:color w:val="000000"/>
          <w:sz w:val="28"/>
          <w:szCs w:val="28"/>
        </w:rPr>
        <w:t>entang</w:t>
      </w:r>
      <w:proofErr w:type="spellEnd"/>
      <w:r w:rsidR="00585300" w:rsidRPr="00870AE8">
        <w:rPr>
          <w:rFonts w:ascii="Times New Roman" w:eastAsia="Times New Roman" w:hAnsi="Times New Roman" w:cs="Times New Roman"/>
          <w:b/>
          <w:bCs/>
          <w:color w:val="000000"/>
          <w:sz w:val="28"/>
          <w:szCs w:val="28"/>
        </w:rPr>
        <w:t xml:space="preserve"> </w:t>
      </w:r>
      <w:proofErr w:type="spellStart"/>
      <w:r w:rsidR="004D379E" w:rsidRPr="00870AE8">
        <w:rPr>
          <w:rFonts w:ascii="Times New Roman" w:eastAsia="Times New Roman" w:hAnsi="Times New Roman" w:cs="Times New Roman"/>
          <w:b/>
          <w:bCs/>
          <w:color w:val="000000"/>
          <w:sz w:val="28"/>
          <w:szCs w:val="28"/>
        </w:rPr>
        <w:t>Biaya</w:t>
      </w:r>
      <w:proofErr w:type="spellEnd"/>
      <w:r w:rsidR="004D379E" w:rsidRPr="00870AE8">
        <w:rPr>
          <w:rFonts w:ascii="Times New Roman" w:eastAsia="Times New Roman" w:hAnsi="Times New Roman" w:cs="Times New Roman"/>
          <w:b/>
          <w:bCs/>
          <w:color w:val="000000"/>
          <w:sz w:val="28"/>
          <w:szCs w:val="28"/>
        </w:rPr>
        <w:t xml:space="preserve"> Sekolah, </w:t>
      </w:r>
      <w:proofErr w:type="spellStart"/>
      <w:r w:rsidR="004D379E" w:rsidRPr="00870AE8">
        <w:rPr>
          <w:rFonts w:ascii="Times New Roman" w:eastAsia="Times New Roman" w:hAnsi="Times New Roman" w:cs="Times New Roman"/>
          <w:b/>
          <w:bCs/>
          <w:color w:val="000000"/>
          <w:sz w:val="28"/>
          <w:szCs w:val="28"/>
        </w:rPr>
        <w:t>Bantuan</w:t>
      </w:r>
      <w:proofErr w:type="spellEnd"/>
      <w:r w:rsidR="004D379E" w:rsidRPr="00870AE8">
        <w:rPr>
          <w:rFonts w:ascii="Times New Roman" w:eastAsia="Times New Roman" w:hAnsi="Times New Roman" w:cs="Times New Roman"/>
          <w:b/>
          <w:bCs/>
          <w:color w:val="000000"/>
          <w:sz w:val="28"/>
          <w:szCs w:val="28"/>
        </w:rPr>
        <w:t xml:space="preserve"> </w:t>
      </w:r>
      <w:proofErr w:type="spellStart"/>
      <w:r w:rsidR="004D379E" w:rsidRPr="00870AE8">
        <w:rPr>
          <w:rFonts w:ascii="Times New Roman" w:eastAsia="Times New Roman" w:hAnsi="Times New Roman" w:cs="Times New Roman"/>
          <w:b/>
          <w:bCs/>
          <w:color w:val="000000"/>
          <w:sz w:val="28"/>
          <w:szCs w:val="28"/>
        </w:rPr>
        <w:t>Sosial</w:t>
      </w:r>
      <w:proofErr w:type="spellEnd"/>
      <w:r w:rsidR="004D379E" w:rsidRPr="00870AE8">
        <w:rPr>
          <w:rFonts w:ascii="Times New Roman" w:eastAsia="Times New Roman" w:hAnsi="Times New Roman" w:cs="Times New Roman"/>
          <w:b/>
          <w:bCs/>
          <w:color w:val="000000"/>
          <w:sz w:val="28"/>
          <w:szCs w:val="28"/>
        </w:rPr>
        <w:t xml:space="preserve">, dan </w:t>
      </w:r>
      <w:proofErr w:type="spellStart"/>
      <w:r w:rsidR="004D379E" w:rsidRPr="00870AE8">
        <w:rPr>
          <w:rFonts w:ascii="Times New Roman" w:eastAsia="Times New Roman" w:hAnsi="Times New Roman" w:cs="Times New Roman"/>
          <w:b/>
          <w:bCs/>
          <w:color w:val="000000"/>
          <w:sz w:val="28"/>
          <w:szCs w:val="28"/>
        </w:rPr>
        <w:t>Ketahanan</w:t>
      </w:r>
      <w:proofErr w:type="spellEnd"/>
      <w:r w:rsidR="004D379E" w:rsidRPr="00870AE8">
        <w:rPr>
          <w:rFonts w:ascii="Times New Roman" w:eastAsia="Times New Roman" w:hAnsi="Times New Roman" w:cs="Times New Roman"/>
          <w:b/>
          <w:bCs/>
          <w:color w:val="000000"/>
          <w:sz w:val="28"/>
          <w:szCs w:val="28"/>
        </w:rPr>
        <w:t xml:space="preserve"> </w:t>
      </w:r>
      <w:proofErr w:type="spellStart"/>
      <w:r w:rsidR="004D379E" w:rsidRPr="00870AE8">
        <w:rPr>
          <w:rFonts w:ascii="Times New Roman" w:eastAsia="Times New Roman" w:hAnsi="Times New Roman" w:cs="Times New Roman"/>
          <w:b/>
          <w:bCs/>
          <w:color w:val="000000"/>
          <w:sz w:val="28"/>
          <w:szCs w:val="28"/>
        </w:rPr>
        <w:t>Belajar</w:t>
      </w:r>
      <w:proofErr w:type="spellEnd"/>
      <w:r w:rsidR="004D379E" w:rsidRPr="00870AE8">
        <w:rPr>
          <w:rFonts w:ascii="Times New Roman" w:eastAsia="Times New Roman" w:hAnsi="Times New Roman" w:cs="Times New Roman"/>
          <w:b/>
          <w:bCs/>
          <w:color w:val="000000"/>
          <w:sz w:val="28"/>
          <w:szCs w:val="28"/>
        </w:rPr>
        <w:t xml:space="preserve"> </w:t>
      </w:r>
      <w:proofErr w:type="spellStart"/>
      <w:r w:rsidR="004D379E" w:rsidRPr="00870AE8">
        <w:rPr>
          <w:rFonts w:ascii="Times New Roman" w:eastAsia="Times New Roman" w:hAnsi="Times New Roman" w:cs="Times New Roman"/>
          <w:b/>
          <w:bCs/>
          <w:color w:val="000000"/>
          <w:sz w:val="28"/>
          <w:szCs w:val="28"/>
        </w:rPr>
        <w:t>Siswa</w:t>
      </w:r>
      <w:proofErr w:type="spellEnd"/>
      <w:r w:rsidR="004D379E" w:rsidRPr="00870AE8">
        <w:rPr>
          <w:rFonts w:ascii="Times New Roman" w:eastAsia="Times New Roman" w:hAnsi="Times New Roman" w:cs="Times New Roman"/>
          <w:b/>
          <w:bCs/>
          <w:color w:val="000000"/>
          <w:sz w:val="28"/>
          <w:szCs w:val="28"/>
        </w:rPr>
        <w:t xml:space="preserve"> </w:t>
      </w:r>
    </w:p>
    <w:p w14:paraId="30A904FF" w14:textId="77777777" w:rsidR="00870AE8" w:rsidRDefault="00870AE8">
      <w:pPr>
        <w:pBdr>
          <w:top w:val="nil"/>
          <w:left w:val="nil"/>
          <w:bottom w:val="nil"/>
          <w:right w:val="nil"/>
          <w:between w:val="nil"/>
        </w:pBdr>
        <w:spacing w:before="240" w:after="40" w:line="240" w:lineRule="auto"/>
        <w:jc w:val="center"/>
        <w:rPr>
          <w:rFonts w:ascii="Times New Roman" w:eastAsia="Times New Roman" w:hAnsi="Times New Roman" w:cs="Times New Roman"/>
          <w:b/>
          <w:bCs/>
          <w:color w:val="000000"/>
        </w:rPr>
      </w:pPr>
    </w:p>
    <w:p w14:paraId="6CBC5150" w14:textId="77777777" w:rsidR="001D33F3" w:rsidRPr="001D33F3" w:rsidRDefault="00481D47" w:rsidP="001D33F3">
      <w:pPr>
        <w:pBdr>
          <w:top w:val="nil"/>
          <w:left w:val="nil"/>
          <w:bottom w:val="nil"/>
          <w:right w:val="nil"/>
          <w:between w:val="nil"/>
        </w:pBdr>
        <w:spacing w:after="40" w:line="240" w:lineRule="auto"/>
        <w:jc w:val="center"/>
        <w:rPr>
          <w:rFonts w:ascii="Times New Roman" w:eastAsia="Times New Roman" w:hAnsi="Times New Roman" w:cs="Times New Roman"/>
          <w:b/>
          <w:bCs/>
          <w:color w:val="000000"/>
          <w:sz w:val="24"/>
          <w:szCs w:val="24"/>
        </w:rPr>
      </w:pPr>
      <w:r w:rsidRPr="001D33F3">
        <w:rPr>
          <w:rFonts w:ascii="Times New Roman" w:eastAsia="Times New Roman" w:hAnsi="Times New Roman" w:cs="Times New Roman"/>
          <w:b/>
          <w:bCs/>
          <w:color w:val="000000"/>
          <w:sz w:val="24"/>
          <w:szCs w:val="24"/>
        </w:rPr>
        <w:t>N</w:t>
      </w:r>
      <w:r w:rsidR="00270047" w:rsidRPr="001D33F3">
        <w:rPr>
          <w:rFonts w:ascii="Times New Roman" w:eastAsia="Times New Roman" w:hAnsi="Times New Roman" w:cs="Times New Roman"/>
          <w:b/>
          <w:bCs/>
          <w:color w:val="000000"/>
          <w:sz w:val="24"/>
          <w:szCs w:val="24"/>
        </w:rPr>
        <w:t>adia Mu’minatuzzahro</w:t>
      </w:r>
    </w:p>
    <w:p w14:paraId="7DE382E1" w14:textId="7206DFE7" w:rsidR="001D33F3" w:rsidRPr="001D33F3" w:rsidRDefault="001D33F3" w:rsidP="001D33F3">
      <w:pPr>
        <w:pBdr>
          <w:top w:val="nil"/>
          <w:left w:val="nil"/>
          <w:bottom w:val="nil"/>
          <w:right w:val="nil"/>
          <w:between w:val="nil"/>
        </w:pBdr>
        <w:spacing w:after="40" w:line="240" w:lineRule="auto"/>
        <w:jc w:val="center"/>
        <w:rPr>
          <w:rFonts w:ascii="Times New Roman" w:eastAsia="Times New Roman" w:hAnsi="Times New Roman" w:cs="Times New Roman"/>
          <w:sz w:val="24"/>
          <w:szCs w:val="24"/>
          <w:lang w:val="en-ID"/>
        </w:rPr>
      </w:pPr>
      <w:r w:rsidRPr="001D33F3">
        <w:rPr>
          <w:rFonts w:ascii="Times New Roman" w:eastAsia="Times New Roman" w:hAnsi="Times New Roman" w:cs="Times New Roman"/>
          <w:sz w:val="24"/>
          <w:szCs w:val="24"/>
          <w:lang w:val="en-ID"/>
        </w:rPr>
        <w:t xml:space="preserve">e-mail: </w:t>
      </w:r>
      <w:hyperlink r:id="rId9" w:history="1">
        <w:r w:rsidRPr="001D33F3">
          <w:rPr>
            <w:rStyle w:val="Hyperlink"/>
            <w:rFonts w:ascii="Times New Roman" w:eastAsia="Times New Roman" w:hAnsi="Times New Roman" w:cs="Times New Roman"/>
            <w:color w:val="auto"/>
            <w:sz w:val="24"/>
            <w:szCs w:val="24"/>
            <w:u w:val="none"/>
            <w:lang w:val="en-ID"/>
          </w:rPr>
          <w:t>nadiafayrazahra@gmail.com</w:t>
        </w:r>
      </w:hyperlink>
    </w:p>
    <w:p w14:paraId="3747985D" w14:textId="77777777" w:rsidR="001D33F3" w:rsidRDefault="001D33F3" w:rsidP="001D33F3">
      <w:pPr>
        <w:pBdr>
          <w:top w:val="nil"/>
          <w:left w:val="nil"/>
          <w:bottom w:val="nil"/>
          <w:right w:val="nil"/>
          <w:between w:val="nil"/>
        </w:pBdr>
        <w:spacing w:after="40" w:line="240" w:lineRule="auto"/>
        <w:jc w:val="center"/>
        <w:rPr>
          <w:rFonts w:ascii="Times New Roman" w:eastAsia="Times New Roman" w:hAnsi="Times New Roman" w:cs="Times New Roman"/>
          <w:color w:val="000000"/>
          <w:sz w:val="24"/>
          <w:szCs w:val="24"/>
          <w:lang w:val="en-ID"/>
        </w:rPr>
      </w:pPr>
      <w:r w:rsidRPr="001D33F3">
        <w:rPr>
          <w:rFonts w:ascii="Times New Roman" w:eastAsia="Times New Roman" w:hAnsi="Times New Roman" w:cs="Times New Roman"/>
          <w:color w:val="000000"/>
          <w:sz w:val="24"/>
          <w:szCs w:val="24"/>
          <w:lang w:val="en-ID"/>
        </w:rPr>
        <w:t xml:space="preserve">UIN Prof. K.H. Saifuddin Zuhri </w:t>
      </w:r>
      <w:proofErr w:type="spellStart"/>
      <w:r w:rsidRPr="001D33F3">
        <w:rPr>
          <w:rFonts w:ascii="Times New Roman" w:eastAsia="Times New Roman" w:hAnsi="Times New Roman" w:cs="Times New Roman"/>
          <w:color w:val="000000"/>
          <w:sz w:val="24"/>
          <w:szCs w:val="24"/>
          <w:lang w:val="en-ID"/>
        </w:rPr>
        <w:t>Purwokerto</w:t>
      </w:r>
      <w:proofErr w:type="spellEnd"/>
    </w:p>
    <w:p w14:paraId="24AF3EBF" w14:textId="77777777" w:rsidR="001D33F3" w:rsidRPr="001D33F3" w:rsidRDefault="001D33F3" w:rsidP="001D33F3">
      <w:pPr>
        <w:pBdr>
          <w:top w:val="nil"/>
          <w:left w:val="nil"/>
          <w:bottom w:val="nil"/>
          <w:right w:val="nil"/>
          <w:between w:val="nil"/>
        </w:pBdr>
        <w:spacing w:after="40" w:line="240" w:lineRule="auto"/>
        <w:jc w:val="center"/>
        <w:rPr>
          <w:rFonts w:ascii="Times New Roman" w:eastAsia="Times New Roman" w:hAnsi="Times New Roman" w:cs="Times New Roman"/>
          <w:color w:val="000000"/>
          <w:sz w:val="24"/>
          <w:szCs w:val="24"/>
          <w:lang w:val="en-ID"/>
        </w:rPr>
      </w:pPr>
    </w:p>
    <w:p w14:paraId="0C0B91C3" w14:textId="0DFAB5F5" w:rsidR="00CB684D" w:rsidRPr="001D33F3" w:rsidRDefault="00270047" w:rsidP="001D33F3">
      <w:pPr>
        <w:pBdr>
          <w:top w:val="nil"/>
          <w:left w:val="nil"/>
          <w:bottom w:val="nil"/>
          <w:right w:val="nil"/>
          <w:between w:val="nil"/>
        </w:pBdr>
        <w:spacing w:after="40" w:line="240" w:lineRule="auto"/>
        <w:jc w:val="center"/>
        <w:rPr>
          <w:rFonts w:ascii="Times New Roman" w:eastAsia="Times New Roman" w:hAnsi="Times New Roman" w:cs="Times New Roman"/>
          <w:b/>
          <w:bCs/>
          <w:color w:val="000000"/>
          <w:sz w:val="24"/>
          <w:szCs w:val="24"/>
          <w:vertAlign w:val="superscript"/>
        </w:rPr>
      </w:pPr>
      <w:r w:rsidRPr="001D33F3">
        <w:rPr>
          <w:rFonts w:ascii="Times New Roman" w:eastAsia="Times New Roman" w:hAnsi="Times New Roman" w:cs="Times New Roman"/>
          <w:b/>
          <w:bCs/>
          <w:color w:val="000000"/>
          <w:sz w:val="24"/>
          <w:szCs w:val="24"/>
        </w:rPr>
        <w:t>M. Hanif</w:t>
      </w:r>
    </w:p>
    <w:p w14:paraId="32E38E27" w14:textId="11BB1F82" w:rsidR="00CB684D" w:rsidRPr="001D33F3" w:rsidRDefault="00270047" w:rsidP="001D33F3">
      <w:pPr>
        <w:pBdr>
          <w:top w:val="nil"/>
          <w:left w:val="nil"/>
          <w:bottom w:val="nil"/>
          <w:right w:val="nil"/>
          <w:between w:val="nil"/>
        </w:pBdr>
        <w:spacing w:after="40" w:line="240" w:lineRule="auto"/>
        <w:jc w:val="center"/>
        <w:rPr>
          <w:rFonts w:ascii="Times New Roman" w:eastAsia="Times New Roman" w:hAnsi="Times New Roman" w:cs="Times New Roman"/>
          <w:color w:val="000000"/>
          <w:sz w:val="24"/>
          <w:szCs w:val="24"/>
          <w:lang w:val="en-ID"/>
        </w:rPr>
      </w:pPr>
      <w:r w:rsidRPr="001D33F3">
        <w:rPr>
          <w:rFonts w:ascii="Times New Roman" w:eastAsia="Times New Roman" w:hAnsi="Times New Roman" w:cs="Times New Roman"/>
          <w:color w:val="000000"/>
          <w:sz w:val="24"/>
          <w:szCs w:val="24"/>
          <w:lang w:val="en-ID"/>
        </w:rPr>
        <w:t xml:space="preserve">UIN Prof. K.H. Saifuddin Zuhri </w:t>
      </w:r>
      <w:proofErr w:type="spellStart"/>
      <w:r w:rsidRPr="001D33F3">
        <w:rPr>
          <w:rFonts w:ascii="Times New Roman" w:eastAsia="Times New Roman" w:hAnsi="Times New Roman" w:cs="Times New Roman"/>
          <w:color w:val="000000"/>
          <w:sz w:val="24"/>
          <w:szCs w:val="24"/>
          <w:lang w:val="en-ID"/>
        </w:rPr>
        <w:t>Purwokerto</w:t>
      </w:r>
      <w:proofErr w:type="spellEnd"/>
    </w:p>
    <w:p w14:paraId="5ED13D5E" w14:textId="74CD44F8" w:rsidR="00CB684D" w:rsidRPr="001D33F3" w:rsidRDefault="00481D47">
      <w:pPr>
        <w:pBdr>
          <w:top w:val="nil"/>
          <w:left w:val="nil"/>
          <w:bottom w:val="nil"/>
          <w:right w:val="nil"/>
          <w:between w:val="nil"/>
        </w:pBdr>
        <w:spacing w:before="240" w:after="40" w:line="240" w:lineRule="auto"/>
        <w:jc w:val="center"/>
        <w:rPr>
          <w:rFonts w:ascii="Times New Roman" w:eastAsia="Times New Roman" w:hAnsi="Times New Roman" w:cs="Times New Roman"/>
          <w:b/>
          <w:bCs/>
          <w:color w:val="000000"/>
          <w:sz w:val="24"/>
          <w:szCs w:val="24"/>
          <w:lang w:val="en-ID"/>
        </w:rPr>
      </w:pPr>
      <w:proofErr w:type="spellStart"/>
      <w:r w:rsidRPr="001D33F3">
        <w:rPr>
          <w:rFonts w:ascii="Times New Roman" w:eastAsia="Times New Roman" w:hAnsi="Times New Roman" w:cs="Times New Roman"/>
          <w:b/>
          <w:bCs/>
          <w:color w:val="000000"/>
          <w:sz w:val="24"/>
          <w:szCs w:val="24"/>
          <w:lang w:val="en-ID"/>
        </w:rPr>
        <w:t>Abstrak</w:t>
      </w:r>
      <w:proofErr w:type="spellEnd"/>
      <w:r w:rsidRPr="001D33F3">
        <w:rPr>
          <w:rFonts w:ascii="Times New Roman" w:eastAsia="Times New Roman" w:hAnsi="Times New Roman" w:cs="Times New Roman"/>
          <w:b/>
          <w:bCs/>
          <w:color w:val="000000"/>
          <w:sz w:val="24"/>
          <w:szCs w:val="24"/>
          <w:lang w:val="en-ID"/>
        </w:rPr>
        <w:t xml:space="preserve"> </w:t>
      </w:r>
    </w:p>
    <w:p w14:paraId="1C2C18C4" w14:textId="0AB23FDE" w:rsidR="00CB684D" w:rsidRPr="00870AE8" w:rsidRDefault="00442A12" w:rsidP="00442A12">
      <w:pPr>
        <w:pBdr>
          <w:top w:val="nil"/>
          <w:left w:val="nil"/>
          <w:bottom w:val="nil"/>
          <w:right w:val="nil"/>
          <w:between w:val="nil"/>
        </w:pBdr>
        <w:spacing w:after="0" w:line="240" w:lineRule="auto"/>
        <w:ind w:left="567" w:right="567"/>
        <w:jc w:val="both"/>
        <w:rPr>
          <w:rFonts w:asciiTheme="majorBidi" w:eastAsia="Times New Roman" w:hAnsiTheme="majorBidi" w:cstheme="majorBidi"/>
          <w:iCs/>
          <w:color w:val="000000"/>
          <w:sz w:val="24"/>
          <w:szCs w:val="24"/>
          <w:lang w:val="sv-SE"/>
        </w:rPr>
      </w:pPr>
      <w:proofErr w:type="spellStart"/>
      <w:r w:rsidRPr="00870AE8">
        <w:rPr>
          <w:rFonts w:asciiTheme="majorBidi" w:eastAsia="Times New Roman" w:hAnsiTheme="majorBidi" w:cstheme="majorBidi"/>
          <w:iCs/>
          <w:color w:val="000000"/>
          <w:sz w:val="24"/>
          <w:szCs w:val="24"/>
          <w:lang w:val="en-ID"/>
        </w:rPr>
        <w:t>Penelitian</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ini</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bertujuan</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untuk</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menganalisis</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sosiologi</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ekonomi</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pendidikan</w:t>
      </w:r>
      <w:proofErr w:type="spellEnd"/>
      <w:r w:rsidRPr="00870AE8">
        <w:rPr>
          <w:rFonts w:asciiTheme="majorBidi" w:eastAsia="Times New Roman" w:hAnsiTheme="majorBidi" w:cstheme="majorBidi"/>
          <w:iCs/>
          <w:color w:val="000000"/>
          <w:sz w:val="24"/>
          <w:szCs w:val="24"/>
          <w:lang w:val="en-ID"/>
        </w:rPr>
        <w:t xml:space="preserve"> di Madrasah </w:t>
      </w:r>
      <w:proofErr w:type="spellStart"/>
      <w:r w:rsidRPr="00870AE8">
        <w:rPr>
          <w:rFonts w:asciiTheme="majorBidi" w:eastAsia="Times New Roman" w:hAnsiTheme="majorBidi" w:cstheme="majorBidi"/>
          <w:iCs/>
          <w:color w:val="000000"/>
          <w:sz w:val="24"/>
          <w:szCs w:val="24"/>
          <w:lang w:val="en-ID"/>
        </w:rPr>
        <w:t>Ibtidaiyah</w:t>
      </w:r>
      <w:proofErr w:type="spellEnd"/>
      <w:r w:rsidRPr="00870AE8">
        <w:rPr>
          <w:rFonts w:asciiTheme="majorBidi" w:eastAsia="Times New Roman" w:hAnsiTheme="majorBidi" w:cstheme="majorBidi"/>
          <w:iCs/>
          <w:color w:val="000000"/>
          <w:sz w:val="24"/>
          <w:szCs w:val="24"/>
          <w:lang w:val="en-ID"/>
        </w:rPr>
        <w:t xml:space="preserve"> (MI), </w:t>
      </w:r>
      <w:proofErr w:type="spellStart"/>
      <w:r w:rsidRPr="00870AE8">
        <w:rPr>
          <w:rFonts w:asciiTheme="majorBidi" w:eastAsia="Times New Roman" w:hAnsiTheme="majorBidi" w:cstheme="majorBidi"/>
          <w:iCs/>
          <w:color w:val="000000"/>
          <w:sz w:val="24"/>
          <w:szCs w:val="24"/>
          <w:lang w:val="en-ID"/>
        </w:rPr>
        <w:t>khususnya</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terkait</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pembiayaan</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sekolah</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bantuan</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sosial</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pendidikan</w:t>
      </w:r>
      <w:proofErr w:type="spellEnd"/>
      <w:r w:rsidRPr="00870AE8">
        <w:rPr>
          <w:rFonts w:asciiTheme="majorBidi" w:eastAsia="Times New Roman" w:hAnsiTheme="majorBidi" w:cstheme="majorBidi"/>
          <w:iCs/>
          <w:color w:val="000000"/>
          <w:sz w:val="24"/>
          <w:szCs w:val="24"/>
          <w:lang w:val="en-ID"/>
        </w:rPr>
        <w:t xml:space="preserve">, dan </w:t>
      </w:r>
      <w:proofErr w:type="spellStart"/>
      <w:r w:rsidRPr="00870AE8">
        <w:rPr>
          <w:rFonts w:asciiTheme="majorBidi" w:eastAsia="Times New Roman" w:hAnsiTheme="majorBidi" w:cstheme="majorBidi"/>
          <w:iCs/>
          <w:color w:val="000000"/>
          <w:sz w:val="24"/>
          <w:szCs w:val="24"/>
          <w:lang w:val="en-ID"/>
        </w:rPr>
        <w:t>ketahanan</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belajar</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siswa</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dari</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keluarga</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kurang</w:t>
      </w:r>
      <w:proofErr w:type="spellEnd"/>
      <w:r w:rsidRPr="00870AE8">
        <w:rPr>
          <w:rFonts w:asciiTheme="majorBidi" w:eastAsia="Times New Roman" w:hAnsiTheme="majorBidi" w:cstheme="majorBidi"/>
          <w:iCs/>
          <w:color w:val="000000"/>
          <w:sz w:val="24"/>
          <w:szCs w:val="24"/>
          <w:lang w:val="en-ID"/>
        </w:rPr>
        <w:t xml:space="preserve"> </w:t>
      </w:r>
      <w:proofErr w:type="spellStart"/>
      <w:r w:rsidRPr="00870AE8">
        <w:rPr>
          <w:rFonts w:asciiTheme="majorBidi" w:eastAsia="Times New Roman" w:hAnsiTheme="majorBidi" w:cstheme="majorBidi"/>
          <w:iCs/>
          <w:color w:val="000000"/>
          <w:sz w:val="24"/>
          <w:szCs w:val="24"/>
          <w:lang w:val="en-ID"/>
        </w:rPr>
        <w:t>mampu</w:t>
      </w:r>
      <w:proofErr w:type="spellEnd"/>
      <w:r w:rsidRPr="00870AE8">
        <w:rPr>
          <w:rFonts w:asciiTheme="majorBidi" w:eastAsia="Times New Roman" w:hAnsiTheme="majorBidi" w:cstheme="majorBidi"/>
          <w:iCs/>
          <w:color w:val="000000"/>
          <w:sz w:val="24"/>
          <w:szCs w:val="24"/>
          <w:lang w:val="en-ID"/>
        </w:rPr>
        <w:t xml:space="preserve">. </w:t>
      </w:r>
      <w:r w:rsidRPr="00870AE8">
        <w:rPr>
          <w:rFonts w:asciiTheme="majorBidi" w:eastAsia="Times New Roman" w:hAnsiTheme="majorBidi" w:cstheme="majorBidi"/>
          <w:iCs/>
          <w:color w:val="000000"/>
          <w:sz w:val="24"/>
          <w:szCs w:val="24"/>
          <w:lang w:val="sv-SE"/>
        </w:rPr>
        <w:t>Penelitian ini menggunakan pendekatan kualitatif dengan teknik wawancara mendalam terhadap pihak madrasah dan wali peserta didik. Hasil penelitian menunjukkan bahwa madrasah menerapkan sistem pembiayaan yang fleksibel melalui biaya syahriah yang rendah, toleransi pembayaran, serta dukungan bantuan sosial pendidikan seperti Program Indonesia Pintar (PIP). Kebijakan tersebut membantu menjaga keberlangsungan pendidikan siswa di tengah keterbatasan ekonomi keluarga. Dukungan sosial masyarakat dan nilai-nilai keagamaan di lingkungan madrasah juga turut memperkuat ketahanan belajar peserta didik. Penelitian ini menyimpulkan bahwa madrasah memiliki peran penting sebagai lembaga pendidikan sekaligus ruang perlindungan sosial bagi siswa dari keluarga kurang mampu melalui kebijakan yang inklusif, adaptif, dan berkeadilan.</w:t>
      </w:r>
    </w:p>
    <w:p w14:paraId="10922DFA" w14:textId="18B0E282" w:rsidR="00442A12" w:rsidRPr="00870AE8" w:rsidRDefault="00481D47" w:rsidP="00442A12">
      <w:pPr>
        <w:pBdr>
          <w:top w:val="nil"/>
          <w:left w:val="nil"/>
          <w:bottom w:val="nil"/>
          <w:right w:val="nil"/>
          <w:between w:val="nil"/>
        </w:pBdr>
        <w:spacing w:after="0" w:line="240" w:lineRule="auto"/>
        <w:ind w:left="567" w:right="567"/>
        <w:jc w:val="both"/>
        <w:rPr>
          <w:rFonts w:ascii="Times New Roman" w:eastAsia="Times New Roman" w:hAnsi="Times New Roman" w:cs="Times New Roman"/>
          <w:iCs/>
          <w:color w:val="000000"/>
          <w:sz w:val="24"/>
          <w:szCs w:val="24"/>
          <w:lang w:val="sv-SE"/>
        </w:rPr>
      </w:pPr>
      <w:r w:rsidRPr="00870AE8">
        <w:rPr>
          <w:rFonts w:ascii="Times New Roman" w:eastAsia="Times New Roman" w:hAnsi="Times New Roman" w:cs="Times New Roman"/>
          <w:b/>
          <w:bCs/>
          <w:color w:val="000000"/>
          <w:sz w:val="24"/>
          <w:szCs w:val="24"/>
          <w:lang w:val="sv-SE"/>
        </w:rPr>
        <w:t xml:space="preserve">Kata Kunci: </w:t>
      </w:r>
      <w:r w:rsidR="001D33F3" w:rsidRPr="00870AE8">
        <w:rPr>
          <w:rFonts w:ascii="Times New Roman" w:eastAsia="Times New Roman" w:hAnsi="Times New Roman" w:cs="Times New Roman"/>
          <w:iCs/>
          <w:color w:val="000000"/>
          <w:sz w:val="24"/>
          <w:szCs w:val="24"/>
          <w:lang w:val="sv-SE"/>
        </w:rPr>
        <w:t>bantuan sosial,</w:t>
      </w:r>
      <w:r w:rsidR="001D33F3">
        <w:rPr>
          <w:rFonts w:ascii="Times New Roman" w:eastAsia="Times New Roman" w:hAnsi="Times New Roman" w:cs="Times New Roman"/>
          <w:iCs/>
          <w:color w:val="000000"/>
          <w:sz w:val="24"/>
          <w:szCs w:val="24"/>
          <w:lang w:val="sv-SE"/>
        </w:rPr>
        <w:t xml:space="preserve"> </w:t>
      </w:r>
      <w:r w:rsidR="001D33F3" w:rsidRPr="00870AE8">
        <w:rPr>
          <w:rFonts w:ascii="Times New Roman" w:eastAsia="Times New Roman" w:hAnsi="Times New Roman" w:cs="Times New Roman"/>
          <w:iCs/>
          <w:color w:val="000000"/>
          <w:sz w:val="24"/>
          <w:szCs w:val="24"/>
          <w:lang w:val="sv-SE"/>
        </w:rPr>
        <w:t>ketahanan belajar</w:t>
      </w:r>
      <w:r w:rsidR="001D33F3">
        <w:rPr>
          <w:rFonts w:ascii="Times New Roman" w:eastAsia="Times New Roman" w:hAnsi="Times New Roman" w:cs="Times New Roman"/>
          <w:iCs/>
          <w:color w:val="000000"/>
          <w:sz w:val="24"/>
          <w:szCs w:val="24"/>
          <w:lang w:val="sv-SE"/>
        </w:rPr>
        <w:t>, m</w:t>
      </w:r>
      <w:r w:rsidR="001D33F3" w:rsidRPr="00870AE8">
        <w:rPr>
          <w:rFonts w:ascii="Times New Roman" w:eastAsia="Times New Roman" w:hAnsi="Times New Roman" w:cs="Times New Roman"/>
          <w:iCs/>
          <w:color w:val="000000"/>
          <w:sz w:val="24"/>
          <w:szCs w:val="24"/>
          <w:lang w:val="sv-SE"/>
        </w:rPr>
        <w:t xml:space="preserve">adrasah </w:t>
      </w:r>
      <w:r w:rsidR="001D33F3">
        <w:rPr>
          <w:rFonts w:ascii="Times New Roman" w:eastAsia="Times New Roman" w:hAnsi="Times New Roman" w:cs="Times New Roman"/>
          <w:iCs/>
          <w:color w:val="000000"/>
          <w:sz w:val="24"/>
          <w:szCs w:val="24"/>
          <w:lang w:val="sv-SE"/>
        </w:rPr>
        <w:t>i</w:t>
      </w:r>
      <w:r w:rsidR="001D33F3" w:rsidRPr="00870AE8">
        <w:rPr>
          <w:rFonts w:ascii="Times New Roman" w:eastAsia="Times New Roman" w:hAnsi="Times New Roman" w:cs="Times New Roman"/>
          <w:iCs/>
          <w:color w:val="000000"/>
          <w:sz w:val="24"/>
          <w:szCs w:val="24"/>
          <w:lang w:val="sv-SE"/>
        </w:rPr>
        <w:t>btidaiyah,</w:t>
      </w:r>
      <w:r w:rsidR="001D33F3">
        <w:rPr>
          <w:rFonts w:ascii="Times New Roman" w:eastAsia="Times New Roman" w:hAnsi="Times New Roman" w:cs="Times New Roman"/>
          <w:iCs/>
          <w:color w:val="000000"/>
          <w:sz w:val="24"/>
          <w:szCs w:val="24"/>
          <w:lang w:val="sv-SE"/>
        </w:rPr>
        <w:t xml:space="preserve"> </w:t>
      </w:r>
      <w:r w:rsidR="00442A12" w:rsidRPr="00870AE8">
        <w:rPr>
          <w:rFonts w:ascii="Times New Roman" w:eastAsia="Times New Roman" w:hAnsi="Times New Roman" w:cs="Times New Roman"/>
          <w:iCs/>
          <w:color w:val="000000"/>
          <w:sz w:val="24"/>
          <w:szCs w:val="24"/>
          <w:lang w:val="sv-SE"/>
        </w:rPr>
        <w:t xml:space="preserve">pembiayaan pendidikan, </w:t>
      </w:r>
      <w:r w:rsidR="001D33F3" w:rsidRPr="00870AE8">
        <w:rPr>
          <w:rFonts w:ascii="Times New Roman" w:eastAsia="Times New Roman" w:hAnsi="Times New Roman" w:cs="Times New Roman"/>
          <w:iCs/>
          <w:color w:val="000000"/>
          <w:sz w:val="24"/>
          <w:szCs w:val="24"/>
          <w:lang w:val="sv-SE"/>
        </w:rPr>
        <w:t>sosiologi ekonomi pendidikan</w:t>
      </w:r>
      <w:r w:rsidR="00442A12" w:rsidRPr="00870AE8">
        <w:rPr>
          <w:rFonts w:ascii="Times New Roman" w:eastAsia="Times New Roman" w:hAnsi="Times New Roman" w:cs="Times New Roman"/>
          <w:iCs/>
          <w:color w:val="000000"/>
          <w:sz w:val="24"/>
          <w:szCs w:val="24"/>
          <w:lang w:val="sv-SE"/>
        </w:rPr>
        <w:t xml:space="preserve"> </w:t>
      </w:r>
    </w:p>
    <w:p w14:paraId="4DD6B6D9" w14:textId="52FA847E" w:rsidR="00CB684D" w:rsidRPr="00870AE8" w:rsidRDefault="00CB684D" w:rsidP="00442A12">
      <w:pPr>
        <w:pBdr>
          <w:top w:val="nil"/>
          <w:left w:val="nil"/>
          <w:bottom w:val="nil"/>
          <w:right w:val="nil"/>
          <w:between w:val="nil"/>
        </w:pBdr>
        <w:spacing w:after="0" w:line="240" w:lineRule="auto"/>
        <w:ind w:left="567" w:right="567"/>
        <w:jc w:val="both"/>
        <w:rPr>
          <w:rFonts w:ascii="Times New Roman" w:eastAsia="Times New Roman" w:hAnsi="Times New Roman" w:cs="Times New Roman"/>
          <w:color w:val="000000"/>
          <w:sz w:val="24"/>
          <w:szCs w:val="24"/>
          <w:lang w:val="sv-SE"/>
        </w:rPr>
      </w:pPr>
    </w:p>
    <w:p w14:paraId="41316FEF" w14:textId="77777777" w:rsidR="00CB684D" w:rsidRPr="00585300" w:rsidRDefault="00481D47">
      <w:pPr>
        <w:pBdr>
          <w:top w:val="nil"/>
          <w:left w:val="nil"/>
          <w:bottom w:val="nil"/>
          <w:right w:val="nil"/>
          <w:between w:val="nil"/>
        </w:pBdr>
        <w:spacing w:before="240" w:after="40" w:line="240" w:lineRule="auto"/>
        <w:jc w:val="center"/>
        <w:rPr>
          <w:rFonts w:ascii="Times New Roman" w:eastAsia="Times New Roman" w:hAnsi="Times New Roman" w:cs="Times New Roman"/>
          <w:b/>
          <w:bCs/>
          <w:i/>
          <w:iCs/>
          <w:color w:val="000000"/>
          <w:sz w:val="24"/>
          <w:szCs w:val="24"/>
          <w:lang w:val="en-ID"/>
        </w:rPr>
      </w:pPr>
      <w:r w:rsidRPr="00585300">
        <w:rPr>
          <w:rFonts w:ascii="Times New Roman" w:eastAsia="Times New Roman" w:hAnsi="Times New Roman" w:cs="Times New Roman"/>
          <w:b/>
          <w:bCs/>
          <w:i/>
          <w:iCs/>
          <w:color w:val="000000"/>
          <w:sz w:val="24"/>
          <w:szCs w:val="24"/>
          <w:lang w:val="en-ID"/>
        </w:rPr>
        <w:t>Abstract</w:t>
      </w:r>
    </w:p>
    <w:p w14:paraId="19AA336A" w14:textId="77777777" w:rsidR="007858DE" w:rsidRPr="00870AE8" w:rsidRDefault="007858DE" w:rsidP="001D33F3">
      <w:pPr>
        <w:pBdr>
          <w:top w:val="nil"/>
          <w:left w:val="nil"/>
          <w:bottom w:val="nil"/>
          <w:right w:val="nil"/>
          <w:between w:val="nil"/>
        </w:pBdr>
        <w:spacing w:after="0" w:line="240" w:lineRule="auto"/>
        <w:ind w:left="567" w:right="567"/>
        <w:jc w:val="both"/>
        <w:rPr>
          <w:rFonts w:ascii="Times New Roman" w:eastAsia="Times New Roman" w:hAnsi="Times New Roman" w:cs="Times New Roman"/>
          <w:i/>
          <w:iCs/>
          <w:color w:val="000000"/>
          <w:sz w:val="24"/>
          <w:szCs w:val="24"/>
          <w:lang w:val="en-AU"/>
        </w:rPr>
      </w:pPr>
      <w:r w:rsidRPr="00870AE8">
        <w:rPr>
          <w:rFonts w:ascii="Times New Roman" w:eastAsia="Times New Roman" w:hAnsi="Times New Roman" w:cs="Times New Roman"/>
          <w:i/>
          <w:iCs/>
          <w:color w:val="000000"/>
          <w:sz w:val="24"/>
          <w:szCs w:val="24"/>
          <w:lang w:val="en-AU"/>
        </w:rPr>
        <w:t xml:space="preserve">This study aims to </w:t>
      </w:r>
      <w:proofErr w:type="spellStart"/>
      <w:r w:rsidRPr="00870AE8">
        <w:rPr>
          <w:rFonts w:ascii="Times New Roman" w:eastAsia="Times New Roman" w:hAnsi="Times New Roman" w:cs="Times New Roman"/>
          <w:i/>
          <w:iCs/>
          <w:color w:val="000000"/>
          <w:sz w:val="24"/>
          <w:szCs w:val="24"/>
          <w:lang w:val="en-AU"/>
        </w:rPr>
        <w:t>analyze</w:t>
      </w:r>
      <w:proofErr w:type="spellEnd"/>
      <w:r w:rsidRPr="00870AE8">
        <w:rPr>
          <w:rFonts w:ascii="Times New Roman" w:eastAsia="Times New Roman" w:hAnsi="Times New Roman" w:cs="Times New Roman"/>
          <w:i/>
          <w:iCs/>
          <w:color w:val="000000"/>
          <w:sz w:val="24"/>
          <w:szCs w:val="24"/>
          <w:lang w:val="en-AU"/>
        </w:rPr>
        <w:t xml:space="preserve"> the sociology of educational economics at MI </w:t>
      </w:r>
      <w:proofErr w:type="spellStart"/>
      <w:r w:rsidRPr="00870AE8">
        <w:rPr>
          <w:rFonts w:ascii="Times New Roman" w:eastAsia="Times New Roman" w:hAnsi="Times New Roman" w:cs="Times New Roman"/>
          <w:i/>
          <w:iCs/>
          <w:color w:val="000000"/>
          <w:sz w:val="24"/>
          <w:szCs w:val="24"/>
          <w:lang w:val="en-AU"/>
        </w:rPr>
        <w:t>Cokroaminoto</w:t>
      </w:r>
      <w:proofErr w:type="spellEnd"/>
      <w:r w:rsidRPr="00870AE8">
        <w:rPr>
          <w:rFonts w:ascii="Times New Roman" w:eastAsia="Times New Roman" w:hAnsi="Times New Roman" w:cs="Times New Roman"/>
          <w:i/>
          <w:iCs/>
          <w:color w:val="000000"/>
          <w:sz w:val="24"/>
          <w:szCs w:val="24"/>
          <w:lang w:val="en-AU"/>
        </w:rPr>
        <w:t xml:space="preserve"> Sawal, particularly in relation to school financing, educational social assistance, and learning resilience among students from low-income families. This research employed a qualitative approach using a case study design. Data were collected through in-depth interviews and documentation involving madrasah administrators and parents of students. The findings indicate that MI </w:t>
      </w:r>
      <w:proofErr w:type="spellStart"/>
      <w:r w:rsidRPr="00870AE8">
        <w:rPr>
          <w:rFonts w:ascii="Times New Roman" w:eastAsia="Times New Roman" w:hAnsi="Times New Roman" w:cs="Times New Roman"/>
          <w:i/>
          <w:iCs/>
          <w:color w:val="000000"/>
          <w:sz w:val="24"/>
          <w:szCs w:val="24"/>
          <w:lang w:val="en-AU"/>
        </w:rPr>
        <w:t>Cokroaminoto</w:t>
      </w:r>
      <w:proofErr w:type="spellEnd"/>
      <w:r w:rsidRPr="00870AE8">
        <w:rPr>
          <w:rFonts w:ascii="Times New Roman" w:eastAsia="Times New Roman" w:hAnsi="Times New Roman" w:cs="Times New Roman"/>
          <w:i/>
          <w:iCs/>
          <w:color w:val="000000"/>
          <w:sz w:val="24"/>
          <w:szCs w:val="24"/>
          <w:lang w:val="en-AU"/>
        </w:rPr>
        <w:t xml:space="preserve"> Sawal applies a non-tuition financing system through low </w:t>
      </w:r>
      <w:proofErr w:type="spellStart"/>
      <w:r w:rsidRPr="00870AE8">
        <w:rPr>
          <w:rFonts w:ascii="Times New Roman" w:eastAsia="Times New Roman" w:hAnsi="Times New Roman" w:cs="Times New Roman"/>
          <w:i/>
          <w:iCs/>
          <w:color w:val="000000"/>
          <w:sz w:val="24"/>
          <w:szCs w:val="24"/>
          <w:lang w:val="en-AU"/>
        </w:rPr>
        <w:t>syahriah</w:t>
      </w:r>
      <w:proofErr w:type="spellEnd"/>
      <w:r w:rsidRPr="00870AE8">
        <w:rPr>
          <w:rFonts w:ascii="Times New Roman" w:eastAsia="Times New Roman" w:hAnsi="Times New Roman" w:cs="Times New Roman"/>
          <w:i/>
          <w:iCs/>
          <w:color w:val="000000"/>
          <w:sz w:val="24"/>
          <w:szCs w:val="24"/>
          <w:lang w:val="en-AU"/>
        </w:rPr>
        <w:t xml:space="preserve"> contributions, along with payment flexibility policies for students facing economic difficulties. In addition, the madrasah receives and distributes educational social assistance such as the Indonesia Smart Program (PIP), which helps reduce students’ educational costs. The combination of flexible financing policies, social assistance support, and community solidarity values contributes to the sustainability of students’ learning resilience from economically disadvantaged families. The study concludes that the madrasah functions not only as an educational institution but also as an adaptive social protection space that ensures the continuity of education for students amid family economic limitations.</w:t>
      </w:r>
    </w:p>
    <w:p w14:paraId="344C1A82" w14:textId="5A51D030" w:rsidR="00CB684D" w:rsidRPr="00442A12" w:rsidRDefault="00481D47" w:rsidP="001D33F3">
      <w:pPr>
        <w:pBdr>
          <w:top w:val="nil"/>
          <w:left w:val="nil"/>
          <w:bottom w:val="nil"/>
          <w:right w:val="nil"/>
          <w:between w:val="nil"/>
        </w:pBdr>
        <w:spacing w:after="0" w:line="240" w:lineRule="auto"/>
        <w:ind w:left="567" w:right="567"/>
        <w:jc w:val="both"/>
        <w:rPr>
          <w:rFonts w:ascii="Times New Roman" w:eastAsia="Times New Roman" w:hAnsi="Times New Roman" w:cs="Times New Roman"/>
          <w:color w:val="000000"/>
          <w:sz w:val="20"/>
          <w:szCs w:val="20"/>
          <w:lang w:val="en-AU"/>
        </w:rPr>
        <w:sectPr w:rsidR="00CB684D" w:rsidRPr="00442A12" w:rsidSect="00585300">
          <w:headerReference w:type="even" r:id="rId10"/>
          <w:headerReference w:type="default" r:id="rId11"/>
          <w:footerReference w:type="default" r:id="rId12"/>
          <w:pgSz w:w="11909" w:h="16834"/>
          <w:pgMar w:top="1418" w:right="1134" w:bottom="1418" w:left="1134" w:header="720" w:footer="720" w:gutter="0"/>
          <w:pgNumType w:start="30"/>
          <w:cols w:space="720"/>
        </w:sectPr>
      </w:pPr>
      <w:r w:rsidRPr="00870AE8">
        <w:rPr>
          <w:rFonts w:ascii="Times New Roman" w:eastAsia="Times New Roman" w:hAnsi="Times New Roman" w:cs="Times New Roman"/>
          <w:b/>
          <w:bCs/>
          <w:color w:val="000000"/>
          <w:sz w:val="24"/>
          <w:szCs w:val="24"/>
        </w:rPr>
        <w:lastRenderedPageBreak/>
        <w:t>Keywords:</w:t>
      </w:r>
      <w:r w:rsidR="007858DE" w:rsidRPr="00870AE8">
        <w:rPr>
          <w:rFonts w:ascii="Times New Roman" w:eastAsia="Times New Roman" w:hAnsi="Times New Roman" w:cs="Times New Roman"/>
          <w:color w:val="000000"/>
          <w:sz w:val="24"/>
          <w:szCs w:val="24"/>
        </w:rPr>
        <w:t xml:space="preserve"> </w:t>
      </w:r>
      <w:r w:rsidR="001D33F3" w:rsidRPr="001D33F3">
        <w:rPr>
          <w:rFonts w:ascii="Times New Roman" w:eastAsia="Times New Roman" w:hAnsi="Times New Roman" w:cs="Times New Roman"/>
          <w:i/>
          <w:color w:val="000000"/>
          <w:sz w:val="24"/>
          <w:szCs w:val="24"/>
          <w:lang w:val="sv-SE"/>
        </w:rPr>
        <w:t>education financing,</w:t>
      </w:r>
      <w:r w:rsidR="001D33F3">
        <w:rPr>
          <w:rFonts w:ascii="Times New Roman" w:eastAsia="Times New Roman" w:hAnsi="Times New Roman" w:cs="Times New Roman"/>
          <w:i/>
          <w:color w:val="000000"/>
          <w:sz w:val="24"/>
          <w:szCs w:val="24"/>
          <w:lang w:val="sv-SE"/>
        </w:rPr>
        <w:t xml:space="preserve"> </w:t>
      </w:r>
      <w:r w:rsidR="001D33F3" w:rsidRPr="001D33F3">
        <w:rPr>
          <w:rFonts w:ascii="Times New Roman" w:eastAsia="Times New Roman" w:hAnsi="Times New Roman" w:cs="Times New Roman"/>
          <w:i/>
          <w:color w:val="000000"/>
          <w:sz w:val="24"/>
          <w:szCs w:val="24"/>
          <w:lang w:val="sv-SE"/>
        </w:rPr>
        <w:t>learning resilience</w:t>
      </w:r>
      <w:r w:rsidR="001D33F3">
        <w:rPr>
          <w:rFonts w:ascii="Times New Roman" w:eastAsia="Times New Roman" w:hAnsi="Times New Roman" w:cs="Times New Roman"/>
          <w:i/>
          <w:color w:val="000000"/>
          <w:sz w:val="24"/>
          <w:szCs w:val="24"/>
          <w:lang w:val="sv-SE"/>
        </w:rPr>
        <w:t xml:space="preserve">, </w:t>
      </w:r>
      <w:r w:rsidR="001D33F3" w:rsidRPr="001D33F3">
        <w:rPr>
          <w:rFonts w:ascii="Times New Roman" w:eastAsia="Times New Roman" w:hAnsi="Times New Roman" w:cs="Times New Roman"/>
          <w:i/>
          <w:color w:val="000000"/>
          <w:sz w:val="24"/>
          <w:szCs w:val="24"/>
          <w:lang w:val="sv-SE"/>
        </w:rPr>
        <w:t>madrasah</w:t>
      </w:r>
      <w:r w:rsidR="001D33F3">
        <w:rPr>
          <w:rFonts w:ascii="Times New Roman" w:eastAsia="Times New Roman" w:hAnsi="Times New Roman" w:cs="Times New Roman"/>
          <w:i/>
          <w:color w:val="000000"/>
          <w:sz w:val="24"/>
          <w:szCs w:val="24"/>
          <w:lang w:val="sv-SE"/>
        </w:rPr>
        <w:t xml:space="preserve"> ibtidaiyah</w:t>
      </w:r>
      <w:r w:rsidR="001D33F3" w:rsidRPr="001D33F3">
        <w:rPr>
          <w:rFonts w:ascii="Times New Roman" w:eastAsia="Times New Roman" w:hAnsi="Times New Roman" w:cs="Times New Roman"/>
          <w:i/>
          <w:color w:val="000000"/>
          <w:sz w:val="24"/>
          <w:szCs w:val="24"/>
          <w:lang w:val="sv-SE"/>
        </w:rPr>
        <w:t>,</w:t>
      </w:r>
      <w:r w:rsidR="001D33F3">
        <w:rPr>
          <w:rFonts w:ascii="Times New Roman" w:eastAsia="Times New Roman" w:hAnsi="Times New Roman" w:cs="Times New Roman"/>
          <w:i/>
          <w:color w:val="000000"/>
          <w:sz w:val="24"/>
          <w:szCs w:val="24"/>
          <w:lang w:val="sv-SE"/>
        </w:rPr>
        <w:t xml:space="preserve"> </w:t>
      </w:r>
      <w:r w:rsidR="001D33F3" w:rsidRPr="001D33F3">
        <w:rPr>
          <w:rFonts w:ascii="Times New Roman" w:eastAsia="Times New Roman" w:hAnsi="Times New Roman" w:cs="Times New Roman"/>
          <w:i/>
          <w:color w:val="000000"/>
          <w:sz w:val="24"/>
          <w:szCs w:val="24"/>
          <w:lang w:val="sv-SE"/>
        </w:rPr>
        <w:t>social assistance,</w:t>
      </w:r>
      <w:r w:rsidR="001D33F3">
        <w:rPr>
          <w:rFonts w:ascii="Times New Roman" w:eastAsia="Times New Roman" w:hAnsi="Times New Roman" w:cs="Times New Roman"/>
          <w:i/>
          <w:color w:val="000000"/>
          <w:sz w:val="24"/>
          <w:szCs w:val="24"/>
          <w:lang w:val="sv-SE"/>
        </w:rPr>
        <w:t xml:space="preserve"> </w:t>
      </w:r>
      <w:r w:rsidR="001D33F3" w:rsidRPr="001D33F3">
        <w:rPr>
          <w:rFonts w:ascii="Times New Roman" w:eastAsia="Times New Roman" w:hAnsi="Times New Roman" w:cs="Times New Roman"/>
          <w:i/>
          <w:color w:val="000000"/>
          <w:sz w:val="24"/>
          <w:szCs w:val="24"/>
          <w:lang w:val="sv-SE"/>
        </w:rPr>
        <w:t>sociology of economic education,</w:t>
      </w:r>
    </w:p>
    <w:p w14:paraId="66A1C87D" w14:textId="77777777" w:rsidR="00CB684D" w:rsidRDefault="00CB684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67954663" w14:textId="77777777" w:rsidR="00CB684D" w:rsidRDefault="00CB684D"/>
    <w:p w14:paraId="64BA4224" w14:textId="77777777" w:rsidR="00CB684D" w:rsidRDefault="00CB684D">
      <w:pPr>
        <w:sectPr w:rsidR="00CB684D">
          <w:type w:val="continuous"/>
          <w:pgSz w:w="11909" w:h="16834"/>
          <w:pgMar w:top="1418" w:right="1134" w:bottom="1418" w:left="1134" w:header="720" w:footer="720" w:gutter="0"/>
          <w:cols w:space="720"/>
        </w:sectPr>
      </w:pPr>
    </w:p>
    <w:p w14:paraId="58885AC9" w14:textId="07ED9C0E" w:rsidR="00CB684D" w:rsidRPr="00870AE8" w:rsidRDefault="00481D47" w:rsidP="00870AE8">
      <w:pPr>
        <w:pStyle w:val="Heading1"/>
        <w:numPr>
          <w:ilvl w:val="0"/>
          <w:numId w:val="0"/>
        </w:numPr>
        <w:spacing w:after="0"/>
        <w:ind w:left="720" w:hanging="720"/>
        <w:jc w:val="both"/>
        <w:rPr>
          <w:b/>
          <w:bCs/>
          <w:sz w:val="24"/>
          <w:szCs w:val="24"/>
        </w:rPr>
      </w:pPr>
      <w:r w:rsidRPr="00870AE8">
        <w:rPr>
          <w:b/>
          <w:bCs/>
          <w:sz w:val="24"/>
          <w:szCs w:val="24"/>
        </w:rPr>
        <w:t xml:space="preserve">PENDAHULUAN </w:t>
      </w:r>
    </w:p>
    <w:p w14:paraId="5D625F9C" w14:textId="043AB96E" w:rsidR="00B92B85" w:rsidRPr="00870AE8" w:rsidRDefault="00B92B85" w:rsidP="00870AE8">
      <w:pPr>
        <w:spacing w:after="0" w:line="240" w:lineRule="auto"/>
        <w:ind w:firstLine="567"/>
        <w:jc w:val="both"/>
        <w:rPr>
          <w:rFonts w:ascii="Times New Roman" w:eastAsia="Garamond" w:hAnsi="Times New Roman" w:cs="Times New Roman"/>
          <w:sz w:val="24"/>
          <w:szCs w:val="24"/>
          <w:lang w:val="sv-SE"/>
        </w:rPr>
      </w:pPr>
      <w:r w:rsidRPr="00870AE8">
        <w:rPr>
          <w:rFonts w:ascii="Times New Roman" w:eastAsia="Garamond" w:hAnsi="Times New Roman" w:cs="Times New Roman"/>
          <w:sz w:val="24"/>
          <w:szCs w:val="24"/>
        </w:rPr>
        <w:t xml:space="preserve">Pendidikan </w:t>
      </w:r>
      <w:proofErr w:type="spellStart"/>
      <w:r w:rsidRPr="00870AE8">
        <w:rPr>
          <w:rFonts w:ascii="Times New Roman" w:eastAsia="Garamond" w:hAnsi="Times New Roman" w:cs="Times New Roman"/>
          <w:sz w:val="24"/>
          <w:szCs w:val="24"/>
        </w:rPr>
        <w:t>merupakan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bagian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penting</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dalam</w:t>
      </w:r>
      <w:proofErr w:type="spellEnd"/>
      <w:r w:rsidRPr="00870AE8">
        <w:rPr>
          <w:rFonts w:ascii="Times New Roman" w:eastAsia="Garamond" w:hAnsi="Times New Roman" w:cs="Times New Roman"/>
          <w:sz w:val="24"/>
          <w:szCs w:val="24"/>
        </w:rPr>
        <w:t xml:space="preserve"> proses </w:t>
      </w:r>
      <w:proofErr w:type="spellStart"/>
      <w:r w:rsidRPr="00870AE8">
        <w:rPr>
          <w:rFonts w:ascii="Times New Roman" w:eastAsia="Garamond" w:hAnsi="Times New Roman" w:cs="Times New Roman"/>
          <w:sz w:val="24"/>
          <w:szCs w:val="24"/>
        </w:rPr>
        <w:t>pembangunan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manusia</w:t>
      </w:r>
      <w:proofErr w:type="spellEnd"/>
      <w:r w:rsidRPr="00870AE8">
        <w:rPr>
          <w:rFonts w:ascii="Times New Roman" w:eastAsia="Garamond" w:hAnsi="Times New Roman" w:cs="Times New Roman"/>
          <w:sz w:val="24"/>
          <w:szCs w:val="24"/>
        </w:rPr>
        <w:t xml:space="preserve"> dan </w:t>
      </w:r>
      <w:proofErr w:type="spellStart"/>
      <w:r w:rsidRPr="00870AE8">
        <w:rPr>
          <w:rFonts w:ascii="Times New Roman" w:eastAsia="Garamond" w:hAnsi="Times New Roman" w:cs="Times New Roman"/>
          <w:sz w:val="24"/>
          <w:szCs w:val="24"/>
        </w:rPr>
        <w:t>tidak</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dapat</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dipisahkan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dari</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kondisi</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sosial</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maupun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ekonomi</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masyarakat</w:t>
      </w:r>
      <w:proofErr w:type="spellEnd"/>
      <w:r w:rsidRPr="00870AE8">
        <w:rPr>
          <w:rFonts w:ascii="Times New Roman" w:eastAsia="Garamond" w:hAnsi="Times New Roman" w:cs="Times New Roman"/>
          <w:sz w:val="24"/>
          <w:szCs w:val="24"/>
        </w:rPr>
        <w:t xml:space="preserve"> di </w:t>
      </w:r>
      <w:proofErr w:type="spellStart"/>
      <w:r w:rsidRPr="00870AE8">
        <w:rPr>
          <w:rFonts w:ascii="Times New Roman" w:eastAsia="Garamond" w:hAnsi="Times New Roman" w:cs="Times New Roman"/>
          <w:sz w:val="24"/>
          <w:szCs w:val="24"/>
        </w:rPr>
        <w:t>sekitarnya</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Dalam</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kajian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sosiologi</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pendidikan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pendidikan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dipahami</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sebagai</w:t>
      </w:r>
      <w:proofErr w:type="spellEnd"/>
      <w:r w:rsidRPr="00870AE8">
        <w:rPr>
          <w:rFonts w:ascii="Times New Roman" w:eastAsia="Garamond" w:hAnsi="Times New Roman" w:cs="Times New Roman"/>
          <w:sz w:val="24"/>
          <w:szCs w:val="24"/>
        </w:rPr>
        <w:t xml:space="preserve"> proses yang </w:t>
      </w:r>
      <w:proofErr w:type="spellStart"/>
      <w:r w:rsidRPr="00870AE8">
        <w:rPr>
          <w:rFonts w:ascii="Times New Roman" w:eastAsia="Garamond" w:hAnsi="Times New Roman" w:cs="Times New Roman"/>
          <w:sz w:val="24"/>
          <w:szCs w:val="24"/>
        </w:rPr>
        <w:t>berkaitan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dengan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distribusi</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sumber</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daya</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akses</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terhadap</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layanan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pendidikan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serta</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pengaruh</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ketimpangan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sosial</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terhadap</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hasil</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belajar</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peserta</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didik</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Dalam</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konteks</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tersebut</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pembiayaan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pendidikan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menjadi</w:t>
      </w:r>
      <w:proofErr w:type="spellEnd"/>
      <w:r w:rsidRPr="00870AE8">
        <w:rPr>
          <w:rFonts w:ascii="Times New Roman" w:eastAsia="Garamond" w:hAnsi="Times New Roman" w:cs="Times New Roman"/>
          <w:sz w:val="24"/>
          <w:szCs w:val="24"/>
        </w:rPr>
        <w:t xml:space="preserve"> salah </w:t>
      </w:r>
      <w:proofErr w:type="spellStart"/>
      <w:r w:rsidRPr="00870AE8">
        <w:rPr>
          <w:rFonts w:ascii="Times New Roman" w:eastAsia="Garamond" w:hAnsi="Times New Roman" w:cs="Times New Roman"/>
          <w:sz w:val="24"/>
          <w:szCs w:val="24"/>
        </w:rPr>
        <w:t>satu</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faktor</w:t>
      </w:r>
      <w:proofErr w:type="spellEnd"/>
      <w:r w:rsidRPr="00870AE8">
        <w:rPr>
          <w:rFonts w:ascii="Times New Roman" w:eastAsia="Garamond" w:hAnsi="Times New Roman" w:cs="Times New Roman"/>
          <w:sz w:val="24"/>
          <w:szCs w:val="24"/>
        </w:rPr>
        <w:t xml:space="preserve"> yang </w:t>
      </w:r>
      <w:proofErr w:type="spellStart"/>
      <w:r w:rsidRPr="00870AE8">
        <w:rPr>
          <w:rFonts w:ascii="Times New Roman" w:eastAsia="Garamond" w:hAnsi="Times New Roman" w:cs="Times New Roman"/>
          <w:sz w:val="24"/>
          <w:szCs w:val="24"/>
        </w:rPr>
        <w:t>menentukan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keberlangsungan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sekaligus</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mutu</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layanan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pendidikan</w:t>
      </w:r>
      <w:proofErr w:type="spellEnd"/>
      <w:r w:rsidRPr="00870AE8">
        <w:rPr>
          <w:rFonts w:ascii="Times New Roman" w:eastAsia="Garamond" w:hAnsi="Times New Roman" w:cs="Times New Roman"/>
          <w:sz w:val="24"/>
          <w:szCs w:val="24"/>
        </w:rPr>
        <w:t xml:space="preserve"> di </w:t>
      </w:r>
      <w:proofErr w:type="spellStart"/>
      <w:r w:rsidRPr="00870AE8">
        <w:rPr>
          <w:rFonts w:ascii="Times New Roman" w:eastAsia="Garamond" w:hAnsi="Times New Roman" w:cs="Times New Roman"/>
          <w:sz w:val="24"/>
          <w:szCs w:val="24"/>
        </w:rPr>
        <w:t>lembaga</w:t>
      </w:r>
      <w:proofErr w:type="spellEnd"/>
      <w:r w:rsidRPr="00870AE8">
        <w:rPr>
          <w:rFonts w:ascii="Times New Roman" w:eastAsia="Garamond" w:hAnsi="Times New Roman" w:cs="Times New Roman"/>
          <w:sz w:val="24"/>
          <w:szCs w:val="24"/>
        </w:rPr>
        <w:t xml:space="preserve"> formal, </w:t>
      </w:r>
      <w:proofErr w:type="spellStart"/>
      <w:r w:rsidRPr="00870AE8">
        <w:rPr>
          <w:rFonts w:ascii="Times New Roman" w:eastAsia="Garamond" w:hAnsi="Times New Roman" w:cs="Times New Roman"/>
          <w:sz w:val="24"/>
          <w:szCs w:val="24"/>
        </w:rPr>
        <w:t>termasuk</w:t>
      </w:r>
      <w:proofErr w:type="spellEnd"/>
      <w:r w:rsidRPr="00870AE8">
        <w:rPr>
          <w:rFonts w:ascii="Times New Roman" w:eastAsia="Garamond" w:hAnsi="Times New Roman" w:cs="Times New Roman"/>
          <w:sz w:val="24"/>
          <w:szCs w:val="24"/>
        </w:rPr>
        <w:t xml:space="preserve"> di Madrasah </w:t>
      </w:r>
      <w:proofErr w:type="spellStart"/>
      <w:r w:rsidRPr="00870AE8">
        <w:rPr>
          <w:rFonts w:ascii="Times New Roman" w:eastAsia="Garamond" w:hAnsi="Times New Roman" w:cs="Times New Roman"/>
          <w:sz w:val="24"/>
          <w:szCs w:val="24"/>
        </w:rPr>
        <w:t>Ibtidaiyah</w:t>
      </w:r>
      <w:proofErr w:type="spellEnd"/>
      <w:r w:rsidRPr="00870AE8">
        <w:rPr>
          <w:rFonts w:ascii="Times New Roman" w:eastAsia="Garamond" w:hAnsi="Times New Roman" w:cs="Times New Roman"/>
          <w:sz w:val="24"/>
          <w:szCs w:val="24"/>
        </w:rPr>
        <w:t xml:space="preserve"> (MI).</w:t>
      </w:r>
      <w:r w:rsidR="00270047" w:rsidRPr="00870AE8">
        <w:rPr>
          <w:rFonts w:ascii="Times New Roman" w:eastAsia="Garamond" w:hAnsi="Times New Roman" w:cs="Times New Roman"/>
          <w:sz w:val="24"/>
          <w:szCs w:val="24"/>
        </w:rPr>
        <w:fldChar w:fldCharType="begin" w:fldLock="1"/>
      </w:r>
      <w:r w:rsidR="00270047" w:rsidRPr="00870AE8">
        <w:rPr>
          <w:rFonts w:ascii="Times New Roman" w:eastAsia="Garamond" w:hAnsi="Times New Roman" w:cs="Times New Roman"/>
          <w:sz w:val="24"/>
          <w:szCs w:val="24"/>
        </w:rPr>
        <w:instrText>ADDIN CSL_CITATION {"citationItems":[{"id":"ITEM-1","itemData":{"author":[{"dropping-particle":"","family":"Farid","given":"Miftah","non-dropping-particle":"","parse-names":false,"suffix":""},{"dropping-particle":"","family":"Islam","given":"Universitas","non-dropping-particle":"","parse-names":false,"suffix":""},{"dropping-particle":"","family":"Sunan","given":"Negeri","non-dropping-particle":"","parse-names":false,"suffix":""},{"dropping-particle":"","family":"Djati","given":"Gunung","non-dropping-particle":"","parse-names":false,"suffix":""},{"dropping-particle":"","family":"Info","given":"Article","non-dropping-particle":"","parse-names":false,"suffix":""},{"dropping-particle":"","family":"History","given":"Article","non-dropping-particle":"","parse-names":false,"suffix":""}],"id":"ITEM-1","issue":"23","issued":{"date-parts":[["2025"]]},"page":"1190-1200","title":"Implementasi Manajemen Pembiayaan di Lembaga Pendidikan Islam","type":"article-journal","volume":"8"},"uris":["http://www.mendeley.com/documents/?uuid=bdbcb811-c324-4a05-bf11-c8793e580aa8"]}],"mendeley":{"formattedCitation":"(Farid et al. 2025)","plainTextFormattedCitation":"(Farid et al. 2025)","previouslyFormattedCitation":"(Farid et al. 2025)"},"properties":{"noteIndex":0},"schema":"https://github.com/citation-style-language/schema/raw/master/csl-citation.json"}</w:instrText>
      </w:r>
      <w:r w:rsidR="00270047" w:rsidRPr="00870AE8">
        <w:rPr>
          <w:rFonts w:ascii="Times New Roman" w:eastAsia="Garamond" w:hAnsi="Times New Roman" w:cs="Times New Roman"/>
          <w:sz w:val="24"/>
          <w:szCs w:val="24"/>
        </w:rPr>
        <w:fldChar w:fldCharType="separate"/>
      </w:r>
      <w:r w:rsidR="00270047" w:rsidRPr="00870AE8">
        <w:rPr>
          <w:rFonts w:ascii="Times New Roman" w:eastAsia="Garamond" w:hAnsi="Times New Roman" w:cs="Times New Roman"/>
          <w:noProof/>
          <w:sz w:val="24"/>
          <w:szCs w:val="24"/>
        </w:rPr>
        <w:t>(Farid et al. 2025)</w:t>
      </w:r>
      <w:r w:rsidR="00270047" w:rsidRPr="00870AE8">
        <w:rPr>
          <w:rFonts w:ascii="Times New Roman" w:eastAsia="Garamond" w:hAnsi="Times New Roman" w:cs="Times New Roman"/>
          <w:sz w:val="24"/>
          <w:szCs w:val="24"/>
        </w:rPr>
        <w:fldChar w:fldCharType="end"/>
      </w:r>
      <w:r w:rsidR="00270047" w:rsidRPr="00870AE8">
        <w:rPr>
          <w:rFonts w:ascii="Times New Roman" w:eastAsia="Garamond" w:hAnsi="Times New Roman" w:cs="Times New Roman"/>
          <w:sz w:val="24"/>
          <w:szCs w:val="24"/>
        </w:rPr>
        <w:t xml:space="preserve"> </w:t>
      </w:r>
      <w:r w:rsidRPr="00870AE8">
        <w:rPr>
          <w:rFonts w:ascii="Times New Roman" w:eastAsia="Garamond" w:hAnsi="Times New Roman" w:cs="Times New Roman"/>
          <w:sz w:val="24"/>
          <w:szCs w:val="24"/>
        </w:rPr>
        <w:t xml:space="preserve">Pada </w:t>
      </w:r>
      <w:proofErr w:type="spellStart"/>
      <w:r w:rsidRPr="00870AE8">
        <w:rPr>
          <w:rFonts w:ascii="Times New Roman" w:eastAsia="Garamond" w:hAnsi="Times New Roman" w:cs="Times New Roman"/>
          <w:sz w:val="24"/>
          <w:szCs w:val="24"/>
        </w:rPr>
        <w:t>lembaga</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pendidikan</w:t>
      </w:r>
      <w:proofErr w:type="spellEnd"/>
      <w:r w:rsidRPr="00870AE8">
        <w:rPr>
          <w:rFonts w:ascii="Times New Roman" w:eastAsia="Garamond" w:hAnsi="Times New Roman" w:cs="Times New Roman"/>
          <w:sz w:val="24"/>
          <w:szCs w:val="24"/>
        </w:rPr>
        <w:t xml:space="preserve"> Islam, </w:t>
      </w:r>
      <w:proofErr w:type="spellStart"/>
      <w:r w:rsidRPr="00870AE8">
        <w:rPr>
          <w:rFonts w:ascii="Times New Roman" w:eastAsia="Garamond" w:hAnsi="Times New Roman" w:cs="Times New Roman"/>
          <w:sz w:val="24"/>
          <w:szCs w:val="24"/>
        </w:rPr>
        <w:t>khususnya</w:t>
      </w:r>
      <w:proofErr w:type="spellEnd"/>
      <w:r w:rsidRPr="00870AE8">
        <w:rPr>
          <w:rFonts w:ascii="Times New Roman" w:eastAsia="Garamond" w:hAnsi="Times New Roman" w:cs="Times New Roman"/>
          <w:sz w:val="24"/>
          <w:szCs w:val="24"/>
        </w:rPr>
        <w:t xml:space="preserve"> madrasah, </w:t>
      </w:r>
      <w:proofErr w:type="spellStart"/>
      <w:r w:rsidRPr="00870AE8">
        <w:rPr>
          <w:rFonts w:ascii="Times New Roman" w:eastAsia="Garamond" w:hAnsi="Times New Roman" w:cs="Times New Roman"/>
          <w:sz w:val="24"/>
          <w:szCs w:val="24"/>
        </w:rPr>
        <w:t>persoalan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pembiayaan</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masih</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menjadi</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tantangan</w:t>
      </w:r>
      <w:proofErr w:type="spellEnd"/>
      <w:r w:rsidRPr="00870AE8">
        <w:rPr>
          <w:rFonts w:ascii="Times New Roman" w:eastAsia="Garamond" w:hAnsi="Times New Roman" w:cs="Times New Roman"/>
          <w:sz w:val="24"/>
          <w:szCs w:val="24"/>
        </w:rPr>
        <w:t xml:space="preserve"> yang </w:t>
      </w:r>
      <w:proofErr w:type="spellStart"/>
      <w:r w:rsidRPr="00870AE8">
        <w:rPr>
          <w:rFonts w:ascii="Times New Roman" w:eastAsia="Garamond" w:hAnsi="Times New Roman" w:cs="Times New Roman"/>
          <w:sz w:val="24"/>
          <w:szCs w:val="24"/>
        </w:rPr>
        <w:t>cukup</w:t>
      </w:r>
      <w:proofErr w:type="spellEnd"/>
      <w:r w:rsidRPr="00870AE8">
        <w:rPr>
          <w:rFonts w:ascii="Times New Roman" w:eastAsia="Garamond" w:hAnsi="Times New Roman" w:cs="Times New Roman"/>
          <w:sz w:val="24"/>
          <w:szCs w:val="24"/>
        </w:rPr>
        <w:t xml:space="preserve"> </w:t>
      </w:r>
      <w:proofErr w:type="spellStart"/>
      <w:r w:rsidRPr="00870AE8">
        <w:rPr>
          <w:rFonts w:ascii="Times New Roman" w:eastAsia="Garamond" w:hAnsi="Times New Roman" w:cs="Times New Roman"/>
          <w:sz w:val="24"/>
          <w:szCs w:val="24"/>
        </w:rPr>
        <w:t>kompleks</w:t>
      </w:r>
      <w:proofErr w:type="spellEnd"/>
      <w:r w:rsidRPr="00870AE8">
        <w:rPr>
          <w:rFonts w:ascii="Times New Roman" w:eastAsia="Garamond" w:hAnsi="Times New Roman" w:cs="Times New Roman"/>
          <w:sz w:val="24"/>
          <w:szCs w:val="24"/>
        </w:rPr>
        <w:t xml:space="preserve">. </w:t>
      </w:r>
      <w:r w:rsidRPr="00870AE8">
        <w:rPr>
          <w:rFonts w:ascii="Times New Roman" w:eastAsia="Garamond" w:hAnsi="Times New Roman" w:cs="Times New Roman"/>
          <w:sz w:val="24"/>
          <w:szCs w:val="24"/>
          <w:lang w:val="sv-SE"/>
        </w:rPr>
        <w:t>Banyak madrasah bergantung pada kombinasi dana pemerintah dan partisipasi masyarakat dalam memenuhi kebutuhan operasional pendidikan. Pengelolaan pembiayaan di madrasah tidak hanya berkaitan dengan penyusunan anggaran, tetapi juga meliputi pelaksanaan, pencatatan, dan pengawasan penggunaan dana yang berpengaruh terhadap efektivitas penyelenggaraan pendidikan.</w:t>
      </w:r>
      <w:r w:rsidR="00870AE8">
        <w:rPr>
          <w:rFonts w:ascii="Times New Roman" w:eastAsia="Garamond" w:hAnsi="Times New Roman" w:cs="Times New Roman"/>
          <w:sz w:val="24"/>
          <w:szCs w:val="24"/>
          <w:lang w:val="sv-SE"/>
        </w:rPr>
        <w:t xml:space="preserve"> </w:t>
      </w:r>
      <w:r w:rsidR="00270047" w:rsidRPr="00870AE8">
        <w:rPr>
          <w:rFonts w:ascii="Times New Roman" w:eastAsia="Garamond" w:hAnsi="Times New Roman" w:cs="Times New Roman"/>
          <w:sz w:val="24"/>
          <w:szCs w:val="24"/>
          <w:lang w:val="sv-SE"/>
        </w:rPr>
        <w:fldChar w:fldCharType="begin" w:fldLock="1"/>
      </w:r>
      <w:r w:rsidR="002E4610" w:rsidRPr="00870AE8">
        <w:rPr>
          <w:rFonts w:ascii="Times New Roman" w:eastAsia="Garamond" w:hAnsi="Times New Roman" w:cs="Times New Roman"/>
          <w:sz w:val="24"/>
          <w:szCs w:val="24"/>
          <w:lang w:val="sv-SE"/>
        </w:rPr>
        <w:instrText>ADDIN CSL_CITATION {"citationItems":[{"id":"ITEM-1","itemData":{"author":[{"dropping-particle":"","family":"Murtafiah","given":"Nurul Hidayati","non-dropping-particle":"","parse-names":false,"suffix":""}],"id":"ITEM-1","issued":{"date-parts":[["2023"]]},"page":"37-43","title":"Pengelolaan Pembiayaan Keuangan Pendidikan","type":"article-journal"},"uris":["http://www.mendeley.com/documents/?uuid=826a4a3d-001d-4216-b39c-1c15365865ac"]}],"mendeley":{"formattedCitation":"(Murtafiah 2023)","plainTextFormattedCitation":"(Murtafiah 2023)","previouslyFormattedCitation":"(Murtafiah 2023)"},"properties":{"noteIndex":0},"schema":"https://github.com/citation-style-language/schema/raw/master/csl-citation.json"}</w:instrText>
      </w:r>
      <w:r w:rsidR="00270047" w:rsidRPr="00870AE8">
        <w:rPr>
          <w:rFonts w:ascii="Times New Roman" w:eastAsia="Garamond" w:hAnsi="Times New Roman" w:cs="Times New Roman"/>
          <w:sz w:val="24"/>
          <w:szCs w:val="24"/>
          <w:lang w:val="sv-SE"/>
        </w:rPr>
        <w:fldChar w:fldCharType="separate"/>
      </w:r>
      <w:r w:rsidR="00270047" w:rsidRPr="00870AE8">
        <w:rPr>
          <w:rFonts w:ascii="Times New Roman" w:eastAsia="Garamond" w:hAnsi="Times New Roman" w:cs="Times New Roman"/>
          <w:noProof/>
          <w:sz w:val="24"/>
          <w:szCs w:val="24"/>
          <w:lang w:val="sv-SE"/>
        </w:rPr>
        <w:t>(Murtafiah 2023)</w:t>
      </w:r>
      <w:r w:rsidR="00270047" w:rsidRPr="00870AE8">
        <w:rPr>
          <w:rFonts w:ascii="Times New Roman" w:eastAsia="Garamond" w:hAnsi="Times New Roman" w:cs="Times New Roman"/>
          <w:sz w:val="24"/>
          <w:szCs w:val="24"/>
          <w:lang w:val="sv-SE"/>
        </w:rPr>
        <w:fldChar w:fldCharType="end"/>
      </w:r>
      <w:r w:rsidR="00270047" w:rsidRPr="00870AE8">
        <w:rPr>
          <w:rFonts w:ascii="Times New Roman" w:eastAsia="Garamond" w:hAnsi="Times New Roman" w:cs="Times New Roman"/>
          <w:sz w:val="24"/>
          <w:szCs w:val="24"/>
          <w:lang w:val="sv-SE"/>
        </w:rPr>
        <w:t xml:space="preserve"> </w:t>
      </w:r>
      <w:r w:rsidRPr="00870AE8">
        <w:rPr>
          <w:rFonts w:ascii="Times New Roman" w:eastAsia="Garamond" w:hAnsi="Times New Roman" w:cs="Times New Roman"/>
          <w:sz w:val="24"/>
          <w:szCs w:val="24"/>
          <w:lang w:val="sv-SE"/>
        </w:rPr>
        <w:t>Dengan demikian, manajemen pembiayaan tidak hanya bersifat administratif, tetapi juga menentukan keberlanjutan layanan pendidikan di madrasah.</w:t>
      </w:r>
    </w:p>
    <w:p w14:paraId="7F8CB565" w14:textId="77777777" w:rsidR="00870AE8" w:rsidRDefault="00B92B85" w:rsidP="00870AE8">
      <w:pPr>
        <w:spacing w:after="0" w:line="240" w:lineRule="auto"/>
        <w:ind w:firstLine="567"/>
        <w:jc w:val="both"/>
        <w:rPr>
          <w:rFonts w:ascii="Times New Roman" w:eastAsia="Garamond" w:hAnsi="Times New Roman" w:cs="Times New Roman"/>
          <w:sz w:val="24"/>
          <w:szCs w:val="24"/>
          <w:lang w:val="sv-SE"/>
        </w:rPr>
      </w:pPr>
      <w:r w:rsidRPr="00870AE8">
        <w:rPr>
          <w:rFonts w:ascii="Times New Roman" w:eastAsia="Garamond" w:hAnsi="Times New Roman" w:cs="Times New Roman"/>
          <w:sz w:val="24"/>
          <w:szCs w:val="24"/>
          <w:lang w:val="sv-SE"/>
        </w:rPr>
        <w:t>Keterbatasan sumber pendanaan menyebabkan sebagian madrasah berada dalam kondisi yang rentan, terutama ketika kebutuhan operasional terus meningkat. Situasi tersebut mendorong lembaga pendidikan untuk mengembangkan strategi pembiayaan berbasis partisipasi masyarakat agar proses pendidikan tetap berjalan. Partisipasi masyarakat dalam pembiayaan pendidikan pada akhirnya menjadi bentuk adaptasi sosial-ekonomi yang cukup banyak ditemukan dalam praktik pengelolaan madrasah.</w:t>
      </w:r>
      <w:r w:rsidR="002E4610" w:rsidRPr="00870AE8">
        <w:rPr>
          <w:rFonts w:ascii="Times New Roman" w:eastAsia="Garamond" w:hAnsi="Times New Roman" w:cs="Times New Roman"/>
          <w:sz w:val="24"/>
          <w:szCs w:val="24"/>
          <w:lang w:val="sv-SE"/>
        </w:rPr>
        <w:fldChar w:fldCharType="begin" w:fldLock="1"/>
      </w:r>
      <w:r w:rsidR="002E4610" w:rsidRPr="00870AE8">
        <w:rPr>
          <w:rFonts w:ascii="Times New Roman" w:eastAsia="Garamond" w:hAnsi="Times New Roman" w:cs="Times New Roman"/>
          <w:sz w:val="24"/>
          <w:szCs w:val="24"/>
          <w:lang w:val="sv-SE"/>
        </w:rPr>
        <w:instrText>ADDIN CSL_CITATION {"citationItems":[{"id":"ITEM-1","itemData":{"author":[{"dropping-particle":"","family":"Kementerian","given":"Kanwil","non-dropping-particle":"","parse-names":false,"suffix":""},{"dropping-particle":"","family":"Provinsi","given":"Agama","non-dropping-particle":"","parse-names":false,"suffix":""},{"dropping-particle":"","family":"Barat","given":"Sumatera","non-dropping-particle":"","parse-names":false,"suffix":""},{"dropping-particle":"","family":"Padang","given":"Universitas Negeri","non-dropping-particle":"","parse-names":false,"suffix":""},{"dropping-particle":"","family":"Padang","given":"Universitas Negeri","non-dropping-particle":"","parse-names":false,"suffix":""}],"id":"ITEM-1","issue":"3","issued":{"date-parts":[["2022"]]},"page":"22-30","title":"Manajemen Pembiayaan Pendidikan Di Madrasah Ibtidaiyah Swasta","type":"article-journal","volume":"3"},"uris":["http://www.mendeley.com/documents/?uuid=16c32f25-f1eb-47b5-83e4-5daffa82e0c5"]}],"mendeley":{"formattedCitation":"(Kementerian et al. 2022)","plainTextFormattedCitation":"(Kementerian et al. 2022)","previouslyFormattedCitation":"(Kementerian et al. 2022)"},"properties":{"noteIndex":0},"schema":"https://github.com/citation-style-language/schema/raw/master/csl-citation.json"}</w:instrText>
      </w:r>
      <w:r w:rsidR="002E4610" w:rsidRPr="00870AE8">
        <w:rPr>
          <w:rFonts w:ascii="Times New Roman" w:eastAsia="Garamond" w:hAnsi="Times New Roman" w:cs="Times New Roman"/>
          <w:sz w:val="24"/>
          <w:szCs w:val="24"/>
          <w:lang w:val="sv-SE"/>
        </w:rPr>
        <w:fldChar w:fldCharType="separate"/>
      </w:r>
      <w:r w:rsidR="002E4610" w:rsidRPr="00870AE8">
        <w:rPr>
          <w:rFonts w:ascii="Times New Roman" w:eastAsia="Garamond" w:hAnsi="Times New Roman" w:cs="Times New Roman"/>
          <w:noProof/>
          <w:sz w:val="24"/>
          <w:szCs w:val="24"/>
          <w:lang w:val="sv-SE"/>
        </w:rPr>
        <w:t>(Kementerian et al. 2022)</w:t>
      </w:r>
      <w:r w:rsidR="002E4610" w:rsidRPr="00870AE8">
        <w:rPr>
          <w:rFonts w:ascii="Times New Roman" w:eastAsia="Garamond" w:hAnsi="Times New Roman" w:cs="Times New Roman"/>
          <w:sz w:val="24"/>
          <w:szCs w:val="24"/>
          <w:lang w:val="sv-SE"/>
        </w:rPr>
        <w:fldChar w:fldCharType="end"/>
      </w:r>
      <w:r w:rsidR="002E4610" w:rsidRPr="00870AE8">
        <w:rPr>
          <w:rFonts w:ascii="Times New Roman" w:eastAsia="Garamond" w:hAnsi="Times New Roman" w:cs="Times New Roman"/>
          <w:sz w:val="24"/>
          <w:szCs w:val="24"/>
          <w:lang w:val="sv-SE"/>
        </w:rPr>
        <w:t xml:space="preserve"> </w:t>
      </w:r>
      <w:r w:rsidRPr="00870AE8">
        <w:rPr>
          <w:rFonts w:ascii="Times New Roman" w:eastAsia="Garamond" w:hAnsi="Times New Roman" w:cs="Times New Roman"/>
          <w:sz w:val="24"/>
          <w:szCs w:val="24"/>
          <w:lang w:val="sv-SE"/>
        </w:rPr>
        <w:t xml:space="preserve">Selain </w:t>
      </w:r>
      <w:r w:rsidRPr="00870AE8">
        <w:rPr>
          <w:rFonts w:ascii="Times New Roman" w:eastAsia="Garamond" w:hAnsi="Times New Roman" w:cs="Times New Roman"/>
          <w:sz w:val="24"/>
          <w:szCs w:val="24"/>
          <w:lang w:val="sv-SE"/>
        </w:rPr>
        <w:t xml:space="preserve">pembiayaan internal lembaga, pemerintah juga menghadirkan berbagai program bantuan sosial pendidikan sebagai upaya mengurangi hambatan ekonomi dalam akses pendidikan. </w:t>
      </w:r>
    </w:p>
    <w:p w14:paraId="21FAD03F" w14:textId="5BE872E5" w:rsidR="00B92B85" w:rsidRPr="00870AE8" w:rsidRDefault="00B92B85" w:rsidP="00870AE8">
      <w:pPr>
        <w:spacing w:after="0" w:line="240" w:lineRule="auto"/>
        <w:ind w:firstLine="567"/>
        <w:jc w:val="both"/>
        <w:rPr>
          <w:rFonts w:ascii="Times New Roman" w:eastAsia="Garamond" w:hAnsi="Times New Roman" w:cs="Times New Roman"/>
          <w:sz w:val="24"/>
          <w:szCs w:val="24"/>
          <w:lang w:val="sv-SE"/>
        </w:rPr>
      </w:pPr>
      <w:r w:rsidRPr="00870AE8">
        <w:rPr>
          <w:rFonts w:ascii="Times New Roman" w:eastAsia="Garamond" w:hAnsi="Times New Roman" w:cs="Times New Roman"/>
          <w:sz w:val="24"/>
          <w:szCs w:val="24"/>
          <w:lang w:val="sv-SE"/>
        </w:rPr>
        <w:t>Dalam perspektif sosiologi ekonomi pendidikan, bantuan sosial memiliki fungsi penting dalam memperluas kesempatan belajar bagi peserta didik dari keluarga kurang mampu. Akan tetapi, efektivitas bantuan tersebut tidak hanya ditentukan oleh kebijakan pemerintah, melainkan juga dipengaruhi oleh mekanisme pelaksanaan di tingkat sekolah dan kemampuan lembaga dalam menyalurkan bantuan secara tepat sasaran.</w:t>
      </w:r>
      <w:r w:rsidR="002E4610" w:rsidRPr="00870AE8">
        <w:rPr>
          <w:rFonts w:ascii="Times New Roman" w:eastAsia="Garamond" w:hAnsi="Times New Roman" w:cs="Times New Roman"/>
          <w:sz w:val="24"/>
          <w:szCs w:val="24"/>
          <w:lang w:val="sv-SE"/>
        </w:rPr>
        <w:fldChar w:fldCharType="begin" w:fldLock="1"/>
      </w:r>
      <w:r w:rsidR="002E4610" w:rsidRPr="00870AE8">
        <w:rPr>
          <w:rFonts w:ascii="Times New Roman" w:eastAsia="Garamond" w:hAnsi="Times New Roman" w:cs="Times New Roman"/>
          <w:sz w:val="24"/>
          <w:szCs w:val="24"/>
          <w:lang w:val="sv-SE"/>
        </w:rPr>
        <w:instrText>ADDIN CSL_CITATION {"citationItems":[{"id":"ITEM-1","itemData":{"author":[{"dropping-particle":"","family":"Farid","given":"Miftah","non-dropping-particle":"","parse-names":false,"suffix":""},{"dropping-particle":"","family":"Islam","given":"Universitas","non-dropping-particle":"","parse-names":false,"suffix":""},{"dropping-particle":"","family":"Sunan","given":"Negeri","non-dropping-particle":"","parse-names":false,"suffix":""},{"dropping-particle":"","family":"Djati","given":"Gunung","non-dropping-particle":"","parse-names":false,"suffix":""},{"dropping-particle":"","family":"Info","given":"Article","non-dropping-particle":"","parse-names":false,"suffix":""},{"dropping-particle":"","family":"History","given":"Article","non-dropping-particle":"","parse-names":false,"suffix":""}],"id":"ITEM-1","issue":"23","issued":{"date-parts":[["2025"]]},"page":"1190-1200","title":"Implementasi Manajemen Pembiayaan di Lembaga Pendidikan Islam","type":"article-journal","volume":"8"},"uris":["http://www.mendeley.com/documents/?uuid=bdbcb811-c324-4a05-bf11-c8793e580aa8"]}],"mendeley":{"formattedCitation":"(Farid et al. 2025)","plainTextFormattedCitation":"(Farid et al. 2025)","previouslyFormattedCitation":"(Farid et al. 2025)"},"properties":{"noteIndex":0},"schema":"https://github.com/citation-style-language/schema/raw/master/csl-citation.json"}</w:instrText>
      </w:r>
      <w:r w:rsidR="002E4610" w:rsidRPr="00870AE8">
        <w:rPr>
          <w:rFonts w:ascii="Times New Roman" w:eastAsia="Garamond" w:hAnsi="Times New Roman" w:cs="Times New Roman"/>
          <w:sz w:val="24"/>
          <w:szCs w:val="24"/>
          <w:lang w:val="sv-SE"/>
        </w:rPr>
        <w:fldChar w:fldCharType="separate"/>
      </w:r>
      <w:r w:rsidR="002E4610" w:rsidRPr="00870AE8">
        <w:rPr>
          <w:rFonts w:ascii="Times New Roman" w:eastAsia="Garamond" w:hAnsi="Times New Roman" w:cs="Times New Roman"/>
          <w:noProof/>
          <w:sz w:val="24"/>
          <w:szCs w:val="24"/>
          <w:lang w:val="sv-SE"/>
        </w:rPr>
        <w:t>(Farid et al. 2025)</w:t>
      </w:r>
      <w:r w:rsidR="002E4610" w:rsidRPr="00870AE8">
        <w:rPr>
          <w:rFonts w:ascii="Times New Roman" w:eastAsia="Garamond" w:hAnsi="Times New Roman" w:cs="Times New Roman"/>
          <w:sz w:val="24"/>
          <w:szCs w:val="24"/>
          <w:lang w:val="sv-SE"/>
        </w:rPr>
        <w:fldChar w:fldCharType="end"/>
      </w:r>
      <w:r w:rsidR="002E4610" w:rsidRPr="00870AE8">
        <w:rPr>
          <w:rFonts w:ascii="Times New Roman" w:eastAsia="Garamond" w:hAnsi="Times New Roman" w:cs="Times New Roman"/>
          <w:sz w:val="24"/>
          <w:szCs w:val="24"/>
          <w:lang w:val="sv-SE"/>
        </w:rPr>
        <w:t xml:space="preserve"> </w:t>
      </w:r>
      <w:r w:rsidRPr="00870AE8">
        <w:rPr>
          <w:rFonts w:ascii="Times New Roman" w:eastAsia="Garamond" w:hAnsi="Times New Roman" w:cs="Times New Roman"/>
          <w:sz w:val="24"/>
          <w:szCs w:val="24"/>
          <w:lang w:val="sv-SE"/>
        </w:rPr>
        <w:t>Ketimpangan ekonomi dalam pendidikan tidak hanya memengaruhi akses terhadap sekolah, tetapi juga berdampak pada proses belajar dan keberlangsungan pendidikan peserta didik. Dalam kondisi tersebut, konsep ketahanan belajar (student academic resilience) menjadi penting karena berkaitan dengan kemampuan peserta didik untuk tetap mengikuti proses pendidikan meskipun menghadapi tekanan ekonomi dan sosial. Dukungan lingkungan sekolah, kebijakan pembiayaan yang inklusif, serta bantuan sosial pendidikan menjadi faktor yang memengaruhi terbentuknya ketahanan belajar peserta didik.</w:t>
      </w:r>
      <w:r w:rsidR="002E4610" w:rsidRPr="00870AE8">
        <w:rPr>
          <w:rFonts w:ascii="Times New Roman" w:eastAsia="Garamond" w:hAnsi="Times New Roman" w:cs="Times New Roman"/>
          <w:sz w:val="24"/>
          <w:szCs w:val="24"/>
          <w:lang w:val="sv-SE"/>
        </w:rPr>
        <w:fldChar w:fldCharType="begin" w:fldLock="1"/>
      </w:r>
      <w:r w:rsidR="002E4610" w:rsidRPr="00870AE8">
        <w:rPr>
          <w:rFonts w:ascii="Times New Roman" w:eastAsia="Garamond" w:hAnsi="Times New Roman" w:cs="Times New Roman"/>
          <w:sz w:val="24"/>
          <w:szCs w:val="24"/>
          <w:lang w:val="sv-SE"/>
        </w:rPr>
        <w:instrText>ADDIN CSL_CITATION {"citationItems":[{"id":"ITEM-1","itemData":{"author":[{"dropping-particle":"","family":"Murtafiah","given":"Nurul Hidayati","non-dropping-particle":"","parse-names":false,"suffix":""}],"id":"ITEM-1","issued":{"date-parts":[["2023"]]},"page":"37-43","title":"Pengelolaan Pembiayaan Keuangan Pendidikan","type":"article-journal"},"uris":["http://www.mendeley.com/documents/?uuid=826a4a3d-001d-4216-b39c-1c15365865ac"]}],"mendeley":{"formattedCitation":"(Murtafiah 2023)","plainTextFormattedCitation":"(Murtafiah 2023)","previouslyFormattedCitation":"(Murtafiah 2023)"},"properties":{"noteIndex":0},"schema":"https://github.com/citation-style-language/schema/raw/master/csl-citation.json"}</w:instrText>
      </w:r>
      <w:r w:rsidR="002E4610" w:rsidRPr="00870AE8">
        <w:rPr>
          <w:rFonts w:ascii="Times New Roman" w:eastAsia="Garamond" w:hAnsi="Times New Roman" w:cs="Times New Roman"/>
          <w:sz w:val="24"/>
          <w:szCs w:val="24"/>
          <w:lang w:val="sv-SE"/>
        </w:rPr>
        <w:fldChar w:fldCharType="separate"/>
      </w:r>
      <w:r w:rsidR="002E4610" w:rsidRPr="00870AE8">
        <w:rPr>
          <w:rFonts w:ascii="Times New Roman" w:eastAsia="Garamond" w:hAnsi="Times New Roman" w:cs="Times New Roman"/>
          <w:noProof/>
          <w:sz w:val="24"/>
          <w:szCs w:val="24"/>
          <w:lang w:val="sv-SE"/>
        </w:rPr>
        <w:t>(Murtafiah 2023)</w:t>
      </w:r>
      <w:r w:rsidR="002E4610" w:rsidRPr="00870AE8">
        <w:rPr>
          <w:rFonts w:ascii="Times New Roman" w:eastAsia="Garamond" w:hAnsi="Times New Roman" w:cs="Times New Roman"/>
          <w:sz w:val="24"/>
          <w:szCs w:val="24"/>
          <w:lang w:val="sv-SE"/>
        </w:rPr>
        <w:fldChar w:fldCharType="end"/>
      </w:r>
      <w:r w:rsidR="002E4610" w:rsidRPr="00870AE8">
        <w:rPr>
          <w:rFonts w:ascii="Times New Roman" w:eastAsia="Garamond" w:hAnsi="Times New Roman" w:cs="Times New Roman"/>
          <w:sz w:val="24"/>
          <w:szCs w:val="24"/>
          <w:lang w:val="sv-SE"/>
        </w:rPr>
        <w:t xml:space="preserve"> </w:t>
      </w:r>
    </w:p>
    <w:p w14:paraId="705BF24F" w14:textId="79328CA9" w:rsidR="00260D5B" w:rsidRPr="00870AE8" w:rsidRDefault="00B92B85" w:rsidP="00870AE8">
      <w:pPr>
        <w:spacing w:after="0" w:line="240" w:lineRule="auto"/>
        <w:ind w:firstLine="567"/>
        <w:jc w:val="both"/>
        <w:rPr>
          <w:rFonts w:ascii="Times New Roman" w:eastAsia="Garamond" w:hAnsi="Times New Roman" w:cs="Times New Roman"/>
          <w:sz w:val="24"/>
          <w:szCs w:val="24"/>
          <w:lang w:val="sv-SE"/>
        </w:rPr>
      </w:pPr>
      <w:r w:rsidRPr="00870AE8">
        <w:rPr>
          <w:rFonts w:ascii="Times New Roman" w:eastAsia="Garamond" w:hAnsi="Times New Roman" w:cs="Times New Roman"/>
          <w:sz w:val="24"/>
          <w:szCs w:val="24"/>
          <w:lang w:val="sv-SE"/>
        </w:rPr>
        <w:t xml:space="preserve">Berdasarkan uraian tersebut, pembiayaan pendidikan, bantuan sosial, dan ketahanan belajar siswa memiliki hubungan yang saling berkaitan. Keterbatasan pendanaan mendorong keterlibatan masyarakat dalam mendukung pendidikan, sedangkan bantuan sosial hadir untuk membantu mengurangi beban ekonomi keluarga peserta didik. Interaksi antara ketiga aspek tersebut membentuk dinamika sosiologi ekonomi pendidikan yang cukup kompleks, khususnya di lingkungan Madrasah Ibtidaiyah. Penelitian mengenai pembiayaan pendidikan maupun bantuan sosial di madrasah telah banyak dilakukan. Namun, kajian yang menghubungkan </w:t>
      </w:r>
      <w:r w:rsidRPr="00870AE8">
        <w:rPr>
          <w:rFonts w:ascii="Times New Roman" w:eastAsia="Garamond" w:hAnsi="Times New Roman" w:cs="Times New Roman"/>
          <w:sz w:val="24"/>
          <w:szCs w:val="24"/>
          <w:lang w:val="sv-SE"/>
        </w:rPr>
        <w:lastRenderedPageBreak/>
        <w:t>pembiayaan pendidikan, bantuan sosial, dan ketahanan belajar siswa dalam satu kerangka analisis masih relatif terbatas. Oleh karena itu, penelitian ini dilakukan untuk memahami secara lebih mendalam hubungan antara mekanisme pembiayaan pendidikan, implementasi bantuan sosial, dan ketahanan belajar siswa dalam konteks Madrasah Ibtidaiyah</w:t>
      </w:r>
    </w:p>
    <w:p w14:paraId="3AAC3102" w14:textId="77777777" w:rsidR="00825A01" w:rsidRPr="00870AE8" w:rsidRDefault="00825A01" w:rsidP="00870AE8">
      <w:pPr>
        <w:pBdr>
          <w:top w:val="nil"/>
          <w:left w:val="nil"/>
          <w:bottom w:val="nil"/>
          <w:right w:val="nil"/>
          <w:between w:val="nil"/>
        </w:pBdr>
        <w:spacing w:after="0" w:line="240" w:lineRule="auto"/>
        <w:jc w:val="both"/>
        <w:rPr>
          <w:rFonts w:ascii="Times New Roman" w:eastAsia="Garamond" w:hAnsi="Times New Roman" w:cs="Times New Roman"/>
          <w:b/>
          <w:sz w:val="24"/>
          <w:szCs w:val="24"/>
          <w:lang w:val="sv-SE"/>
        </w:rPr>
      </w:pPr>
    </w:p>
    <w:p w14:paraId="3DBC8BD8" w14:textId="205A1389" w:rsidR="00CB684D" w:rsidRPr="00870AE8" w:rsidRDefault="00481D47"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METODE</w:t>
      </w:r>
    </w:p>
    <w:p w14:paraId="4F2F2352" w14:textId="77777777" w:rsidR="00260D5B" w:rsidRPr="00870AE8" w:rsidRDefault="00603F49"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Penelitian ini menggunakan pendekatan kualitatif dengan jenis studi kasus yang bertujuan untuk memahami secara mendalam sosiologi ekonomi pendidikan di MI </w:t>
      </w:r>
      <w:r w:rsidRPr="00870AE8">
        <w:rPr>
          <w:rFonts w:ascii="Times New Roman" w:eastAsia="Garamond" w:hAnsi="Times New Roman" w:cs="Times New Roman"/>
          <w:sz w:val="24"/>
          <w:szCs w:val="24"/>
          <w:lang w:val="sv-SE"/>
        </w:rPr>
        <w:t>Cokroaminoto</w:t>
      </w:r>
      <w:r w:rsidRPr="00870AE8">
        <w:rPr>
          <w:rFonts w:ascii="Times New Roman" w:eastAsia="Times New Roman" w:hAnsi="Times New Roman" w:cs="Times New Roman"/>
          <w:color w:val="000000"/>
          <w:sz w:val="24"/>
          <w:szCs w:val="24"/>
          <w:lang w:val="sv-SE"/>
        </w:rPr>
        <w:t xml:space="preserve"> Sawal, khususnya terkait pembiayaan sekolah, bantuan sosial pendidikan, dan ketahanan belajar siswa dari keluarga kurang mampu. Kehadiran peneliti berperan sebagai instrumen utama dalam pengumpulan data dengan subjek penelitian yaitu pihak madrasah dan wali peserta didik yang dipilih secara purposif sebagai informan sesuai keterlibatan mereka dalam sistem pembiayaan dan bantuan sosial pendidikan.</w:t>
      </w:r>
    </w:p>
    <w:p w14:paraId="397E1CB7" w14:textId="77777777" w:rsidR="00260D5B" w:rsidRPr="00870AE8" w:rsidRDefault="00603F49"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Lokasi penelitian dilaksanakan di MI Cokroaminoto Sawal yang memiliki karakteristik sistem pembiayaan berbasis iuran syahriah ringan serta menerima bantuan sosial pendidikan seperti Program Indonesia Pintar (PIP). Data penelitian diperoleh melalui teknik wawancara mendalam dan dokumentasi. Wawancara digunakan untuk menggali informasi terkait mekanisme pembiayaan, kebijakan madrasah, serta implementasi bantuan sosial, sedangkan dokumentasi digunakan untuk memperoleh data pendukung seperti kebijakan sekolah dan data administrasi penerima bantuan.</w:t>
      </w:r>
    </w:p>
    <w:p w14:paraId="054DAD59" w14:textId="36205D0A" w:rsidR="00CB684D" w:rsidRPr="00870AE8" w:rsidRDefault="00603F49"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Analisis data </w:t>
      </w:r>
      <w:r w:rsidRPr="00870AE8">
        <w:rPr>
          <w:rFonts w:ascii="Times New Roman" w:eastAsia="Garamond" w:hAnsi="Times New Roman" w:cs="Times New Roman"/>
          <w:sz w:val="24"/>
          <w:szCs w:val="24"/>
          <w:lang w:val="sv-SE"/>
        </w:rPr>
        <w:t>dilakukan</w:t>
      </w:r>
      <w:r w:rsidRPr="00870AE8">
        <w:rPr>
          <w:rFonts w:ascii="Times New Roman" w:eastAsia="Times New Roman" w:hAnsi="Times New Roman" w:cs="Times New Roman"/>
          <w:color w:val="000000"/>
          <w:sz w:val="24"/>
          <w:szCs w:val="24"/>
          <w:lang w:val="sv-SE"/>
        </w:rPr>
        <w:t xml:space="preserve"> menggunakan model interaktif Miles dan Huberman yang meliputi reduksi data, penyajian data, dan penarikan kesimpulan. Data yang diperoleh diseleksi sesuai fokus penelitian, kemudian disajikan dalam bentuk narasi deskriptif, dan dianalisis untuk menemukan pola yang relevan</w:t>
      </w:r>
    </w:p>
    <w:p w14:paraId="19CED1C9" w14:textId="77777777" w:rsidR="00260D5B" w:rsidRPr="00870AE8" w:rsidRDefault="00260D5B" w:rsidP="00870AE8">
      <w:pPr>
        <w:pBdr>
          <w:top w:val="nil"/>
          <w:left w:val="nil"/>
          <w:bottom w:val="nil"/>
          <w:right w:val="nil"/>
          <w:between w:val="nil"/>
        </w:pBdr>
        <w:spacing w:after="0" w:line="240" w:lineRule="auto"/>
        <w:ind w:firstLine="289"/>
        <w:jc w:val="both"/>
        <w:rPr>
          <w:rFonts w:ascii="Times New Roman" w:eastAsia="Times New Roman" w:hAnsi="Times New Roman" w:cs="Times New Roman"/>
          <w:b/>
          <w:bCs/>
          <w:color w:val="000000"/>
          <w:sz w:val="24"/>
          <w:szCs w:val="24"/>
          <w:lang w:val="sv-SE"/>
        </w:rPr>
      </w:pPr>
    </w:p>
    <w:p w14:paraId="54545B57" w14:textId="77777777" w:rsidR="00825A01" w:rsidRPr="00870AE8" w:rsidRDefault="00481D47"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HASIL DAN PEMBAHASAN</w:t>
      </w:r>
    </w:p>
    <w:p w14:paraId="29A0B3E0" w14:textId="77777777" w:rsidR="00825A01" w:rsidRPr="00870AE8" w:rsidRDefault="00221202"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Garamond" w:hAnsi="Times New Roman" w:cs="Times New Roman"/>
          <w:b/>
          <w:sz w:val="24"/>
          <w:szCs w:val="24"/>
          <w:lang w:val="sv-SE"/>
        </w:rPr>
        <w:t>Ekonomi Pendidikan</w:t>
      </w:r>
    </w:p>
    <w:p w14:paraId="14415C30" w14:textId="02833696" w:rsidR="00221202" w:rsidRPr="00870AE8" w:rsidRDefault="00221202" w:rsidP="00870AE8">
      <w:pPr>
        <w:spacing w:after="0" w:line="240" w:lineRule="auto"/>
        <w:ind w:firstLine="567"/>
        <w:jc w:val="both"/>
        <w:rPr>
          <w:rFonts w:ascii="Times New Roman" w:eastAsia="Times New Roman" w:hAnsi="Times New Roman" w:cs="Times New Roman"/>
          <w:b/>
          <w:bCs/>
          <w:color w:val="000000"/>
          <w:sz w:val="24"/>
          <w:szCs w:val="24"/>
          <w:lang w:val="sv-SE"/>
        </w:rPr>
      </w:pPr>
      <w:r w:rsidRPr="00870AE8">
        <w:rPr>
          <w:rFonts w:ascii="Times New Roman" w:hAnsi="Times New Roman" w:cs="Times New Roman"/>
          <w:sz w:val="24"/>
          <w:szCs w:val="24"/>
          <w:lang w:val="sv-SE"/>
        </w:rPr>
        <w:t xml:space="preserve">Konsep ekonomi pendidikan dalam penelitian ini dipahami sebagai perangkat analitis untuk mengkaji hubungan antara kondisi ekonomi masyarakat, kebijakan pembiayaan pendidikan, dan keberlangsungan </w:t>
      </w:r>
      <w:r w:rsidRPr="00870AE8">
        <w:rPr>
          <w:rFonts w:ascii="Times New Roman" w:eastAsia="Garamond" w:hAnsi="Times New Roman" w:cs="Times New Roman"/>
          <w:sz w:val="24"/>
          <w:szCs w:val="24"/>
          <w:lang w:val="sv-SE"/>
        </w:rPr>
        <w:t>proses</w:t>
      </w:r>
      <w:r w:rsidRPr="00870AE8">
        <w:rPr>
          <w:rFonts w:ascii="Times New Roman" w:hAnsi="Times New Roman" w:cs="Times New Roman"/>
          <w:sz w:val="24"/>
          <w:szCs w:val="24"/>
          <w:lang w:val="sv-SE"/>
        </w:rPr>
        <w:t xml:space="preserve"> belajar peserta didik di madrasah. Ekonomi pendidikan tidak hanya membahas persoalan biaya pendidikan, tetapi juga mencakup pengelolaan sumber daya pendidikan, distribusi bantuan, serta strategi lembaga pendidikan dalam mempertahankan layanan pendidikan di tengah keterbatasan anggaran. Dalam konteks penelitian ini, praktik pemberian bantuan seragam dan pembagian tanggung jawab pembiayaan antara madrasah dan wali murid menjadi bagian dari dinamika ekonomi pendidikan yang memengaruhi akses dan pengalaman belajar siswa. Pendidikan memiliki keterkaitan erat dengan kondisi sosial ekonomi keluarga karena kemampuan ekonomi turut menentukan pemenuhan kebutuhan belajar peserta didik.</w:t>
      </w:r>
      <w:r w:rsidR="002E4610" w:rsidRPr="00870AE8">
        <w:rPr>
          <w:rFonts w:ascii="Times New Roman" w:hAnsi="Times New Roman" w:cs="Times New Roman"/>
          <w:sz w:val="24"/>
          <w:szCs w:val="24"/>
          <w:lang w:val="sv-SE"/>
        </w:rPr>
        <w:fldChar w:fldCharType="begin" w:fldLock="1"/>
      </w:r>
      <w:r w:rsidR="002E4610" w:rsidRPr="00870AE8">
        <w:rPr>
          <w:rFonts w:ascii="Times New Roman" w:hAnsi="Times New Roman" w:cs="Times New Roman"/>
          <w:sz w:val="24"/>
          <w:szCs w:val="24"/>
          <w:lang w:val="sv-SE"/>
        </w:rPr>
        <w:instrText>ADDIN CSL_CITATION {"citationItems":[{"id":"ITEM-1","itemData":{"author":[{"dropping-particle":"","family":"Rohmah","given":"S T","non-dropping-particle":"","parse-names":false,"suffix":""},{"dropping-particle":"","family":"Sah","given":"Silvia Yulian","non-dropping-particle":"","parse-names":false,"suffix":""},{"dropping-particle":"","family":"Nurtamam","given":"Mohammad Edy","non-dropping-particle":"","parse-names":false,"suffix":""}],"container-title":"Jurnal Pendidikan Dasar dan","id":"ITEM-1","issued":{"date-parts":[["0"]]},"page":"47-58","title":"Dampak status sosial ekonomi terhadap hasil belajar siswa menggunakan metode systematic literature review","type":"article-journal","volume":"Volume 13 "},"uris":["http://www.mendeley.com/documents/?uuid=fdb22483-b44b-4309-b9e7-585e20a51565"]}],"mendeley":{"formattedCitation":"(Rohmah, Sah, and Nurtamam n.d.)","plainTextFormattedCitation":"(Rohmah, Sah, and Nurtamam n.d.)","previouslyFormattedCitation":"(Rohmah, Sah, and Nurtamam n.d.)"},"properties":{"noteIndex":0},"schema":"https://github.com/citation-style-language/schema/raw/master/csl-citation.json"}</w:instrText>
      </w:r>
      <w:r w:rsidR="002E4610" w:rsidRPr="00870AE8">
        <w:rPr>
          <w:rFonts w:ascii="Times New Roman" w:hAnsi="Times New Roman" w:cs="Times New Roman"/>
          <w:sz w:val="24"/>
          <w:szCs w:val="24"/>
          <w:lang w:val="sv-SE"/>
        </w:rPr>
        <w:fldChar w:fldCharType="separate"/>
      </w:r>
      <w:r w:rsidR="002E4610" w:rsidRPr="00870AE8">
        <w:rPr>
          <w:rFonts w:ascii="Times New Roman" w:hAnsi="Times New Roman" w:cs="Times New Roman"/>
          <w:noProof/>
          <w:sz w:val="24"/>
          <w:szCs w:val="24"/>
          <w:lang w:val="sv-SE"/>
        </w:rPr>
        <w:t>(Rohmah, Sah, and Nurtamam n.d.)</w:t>
      </w:r>
      <w:r w:rsidR="002E4610" w:rsidRPr="00870AE8">
        <w:rPr>
          <w:rFonts w:ascii="Times New Roman" w:hAnsi="Times New Roman" w:cs="Times New Roman"/>
          <w:sz w:val="24"/>
          <w:szCs w:val="24"/>
          <w:lang w:val="sv-SE"/>
        </w:rPr>
        <w:fldChar w:fldCharType="end"/>
      </w:r>
      <w:r w:rsidR="002E4610" w:rsidRPr="00870AE8">
        <w:rPr>
          <w:rFonts w:ascii="Times New Roman" w:eastAsia="Times New Roman" w:hAnsi="Times New Roman" w:cs="Times New Roman"/>
          <w:b/>
          <w:bCs/>
          <w:color w:val="000000"/>
          <w:sz w:val="24"/>
          <w:szCs w:val="24"/>
          <w:lang w:val="sv-SE"/>
        </w:rPr>
        <w:t xml:space="preserve"> </w:t>
      </w:r>
    </w:p>
    <w:p w14:paraId="1A600EF0" w14:textId="77777777" w:rsidR="00870AE8" w:rsidRDefault="00870AE8"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0352199F" w14:textId="771276AF" w:rsidR="005D1B4E" w:rsidRPr="00870AE8" w:rsidRDefault="00825A01"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 xml:space="preserve">Skema </w:t>
      </w:r>
      <w:r w:rsidR="005D1B4E" w:rsidRPr="00870AE8">
        <w:rPr>
          <w:rFonts w:ascii="Times New Roman" w:eastAsia="Times New Roman" w:hAnsi="Times New Roman" w:cs="Times New Roman"/>
          <w:b/>
          <w:bCs/>
          <w:color w:val="000000"/>
          <w:sz w:val="24"/>
          <w:szCs w:val="24"/>
          <w:lang w:val="sv-SE"/>
        </w:rPr>
        <w:t>Pembiayaan: Antara SPP, Syahriah, dan BOS</w:t>
      </w:r>
    </w:p>
    <w:p w14:paraId="7FADA839" w14:textId="382C7DE1"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Sistem pembiayaan pendidikan di MI Cokroaminoto Sawal memiliki karakteristik yang berbeda karena tidak sepenuhnya menerapkan sistem SPP formal, melainkan menggunakan mekanisme iuran ringan berbasis partisipasi masyarakat yang dibebankan secara merata kepada peserta didik. Dalam konteks ini, penyebutan </w:t>
      </w:r>
      <w:r w:rsidRPr="00870AE8">
        <w:rPr>
          <w:rFonts w:ascii="Times New Roman" w:eastAsia="Times New Roman" w:hAnsi="Times New Roman" w:cs="Times New Roman"/>
          <w:i/>
          <w:iCs/>
          <w:color w:val="000000"/>
          <w:sz w:val="24"/>
          <w:szCs w:val="24"/>
          <w:lang w:val="sv-SE"/>
        </w:rPr>
        <w:t>‘syahriah</w:t>
      </w:r>
      <w:r w:rsidRPr="00870AE8">
        <w:rPr>
          <w:rFonts w:ascii="Times New Roman" w:eastAsia="Times New Roman" w:hAnsi="Times New Roman" w:cs="Times New Roman"/>
          <w:color w:val="000000"/>
          <w:sz w:val="24"/>
          <w:szCs w:val="24"/>
          <w:lang w:val="sv-SE"/>
        </w:rPr>
        <w:t>’ dari bahasa Arab: (</w:t>
      </w:r>
      <w:r w:rsidRPr="00870AE8">
        <w:rPr>
          <w:rFonts w:ascii="Times New Roman" w:eastAsia="Times New Roman" w:hAnsi="Times New Roman" w:cs="Times New Roman"/>
          <w:color w:val="000000"/>
          <w:sz w:val="24"/>
          <w:szCs w:val="24"/>
          <w:rtl/>
          <w:lang w:val="sv-SE"/>
        </w:rPr>
        <w:t xml:space="preserve">شهرية </w:t>
      </w:r>
      <w:r w:rsidRPr="00870AE8">
        <w:rPr>
          <w:rFonts w:ascii="Times New Roman" w:eastAsia="Times New Roman" w:hAnsi="Times New Roman" w:cs="Times New Roman"/>
          <w:color w:val="000000"/>
          <w:sz w:val="24"/>
          <w:szCs w:val="24"/>
          <w:lang w:val="sv-SE"/>
        </w:rPr>
        <w:t xml:space="preserve">yang berarti bulanan). Penggunan istilah syahriah sebagai pengganti SPP tidak hanya sebagai perbedaan nama, tetapi juga menunjukkan bahwa madrasah ingin menekankan semangat kebersamaan dan kepedulian dalam pembiayaan pendidikan. Iuran yang </w:t>
      </w:r>
      <w:r w:rsidRPr="00870AE8">
        <w:rPr>
          <w:rFonts w:ascii="Times New Roman" w:eastAsia="Garamond" w:hAnsi="Times New Roman" w:cs="Times New Roman"/>
          <w:sz w:val="24"/>
          <w:szCs w:val="24"/>
          <w:lang w:val="sv-SE"/>
        </w:rPr>
        <w:t>jumlahnya</w:t>
      </w:r>
      <w:r w:rsidRPr="00870AE8">
        <w:rPr>
          <w:rFonts w:ascii="Times New Roman" w:eastAsia="Times New Roman" w:hAnsi="Times New Roman" w:cs="Times New Roman"/>
          <w:color w:val="000000"/>
          <w:sz w:val="24"/>
          <w:szCs w:val="24"/>
          <w:lang w:val="sv-SE"/>
        </w:rPr>
        <w:t xml:space="preserve"> relatif kecil juga menjadi bentuk perhatian madrasah terhadap kondisi ekonomi wali murid, sehingga tidak memberatkan keluarga peserta didik, terutama dari kalangan ekonomi ke bawah. Pembiayaan pendidikan memang menjadi salah satu faktor penting dalam menunjang keberlangsungan dan mutu </w:t>
      </w:r>
      <w:r w:rsidRPr="00870AE8">
        <w:rPr>
          <w:rFonts w:ascii="Times New Roman" w:eastAsia="Times New Roman" w:hAnsi="Times New Roman" w:cs="Times New Roman"/>
          <w:color w:val="000000"/>
          <w:sz w:val="24"/>
          <w:szCs w:val="24"/>
          <w:lang w:val="sv-SE"/>
        </w:rPr>
        <w:lastRenderedPageBreak/>
        <w:t>pendidikan di sekolah maupun madrasah.</w:t>
      </w:r>
      <w:r w:rsidR="002E4610" w:rsidRPr="00870AE8">
        <w:rPr>
          <w:rFonts w:ascii="Times New Roman" w:eastAsia="Times New Roman" w:hAnsi="Times New Roman" w:cs="Times New Roman"/>
          <w:color w:val="000000"/>
          <w:sz w:val="24"/>
          <w:szCs w:val="24"/>
          <w:lang w:val="sv-SE"/>
        </w:rPr>
        <w:fldChar w:fldCharType="begin" w:fldLock="1"/>
      </w:r>
      <w:r w:rsidR="002E4610" w:rsidRPr="00870AE8">
        <w:rPr>
          <w:rFonts w:ascii="Times New Roman" w:eastAsia="Times New Roman" w:hAnsi="Times New Roman" w:cs="Times New Roman"/>
          <w:color w:val="000000"/>
          <w:sz w:val="24"/>
          <w:szCs w:val="24"/>
          <w:lang w:val="sv-SE"/>
        </w:rPr>
        <w:instrText>ADDIN CSL_CITATION {"citationItems":[{"id":"ITEM-1","itemData":{"author":[{"dropping-particle":"","family":"Zulfa","given":"Umi","non-dropping-particle":"","parse-names":false,"suffix":""}],"container-title":"Jurnal Kependidikan","id":"ITEM-1","issue":"1","issued":{"date-parts":[["2013"]]},"page":"12-23","title":"MEMBANGUN MADRASAH BERMUTU MELALUI PRAKTIK MANAJEMEN PEMBIAYAAN PENDIDIKAN BERBASIS POTENSI UMAT","type":"article-journal","volume":"1"},"uris":["http://www.mendeley.com/documents/?uuid=95bdf713-4f21-47c7-beaa-018dd78338e5"]}],"mendeley":{"formattedCitation":"(Zulfa 2013)","plainTextFormattedCitation":"(Zulfa 2013)","previouslyFormattedCitation":"(Zulfa 2013)"},"properties":{"noteIndex":0},"schema":"https://github.com/citation-style-language/schema/raw/master/csl-citation.json"}</w:instrText>
      </w:r>
      <w:r w:rsidR="002E4610" w:rsidRPr="00870AE8">
        <w:rPr>
          <w:rFonts w:ascii="Times New Roman" w:eastAsia="Times New Roman" w:hAnsi="Times New Roman" w:cs="Times New Roman"/>
          <w:color w:val="000000"/>
          <w:sz w:val="24"/>
          <w:szCs w:val="24"/>
          <w:lang w:val="sv-SE"/>
        </w:rPr>
        <w:fldChar w:fldCharType="separate"/>
      </w:r>
      <w:r w:rsidR="002E4610" w:rsidRPr="00870AE8">
        <w:rPr>
          <w:rFonts w:ascii="Times New Roman" w:eastAsia="Times New Roman" w:hAnsi="Times New Roman" w:cs="Times New Roman"/>
          <w:noProof/>
          <w:color w:val="000000"/>
          <w:sz w:val="24"/>
          <w:szCs w:val="24"/>
          <w:lang w:val="sv-SE"/>
        </w:rPr>
        <w:t>(Zulfa 2013)</w:t>
      </w:r>
      <w:r w:rsidR="002E4610" w:rsidRPr="00870AE8">
        <w:rPr>
          <w:rFonts w:ascii="Times New Roman" w:eastAsia="Times New Roman" w:hAnsi="Times New Roman" w:cs="Times New Roman"/>
          <w:color w:val="000000"/>
          <w:sz w:val="24"/>
          <w:szCs w:val="24"/>
          <w:lang w:val="sv-SE"/>
        </w:rPr>
        <w:fldChar w:fldCharType="end"/>
      </w:r>
      <w:r w:rsidR="002E4610" w:rsidRPr="00870AE8">
        <w:rPr>
          <w:rFonts w:ascii="Times New Roman" w:eastAsia="Times New Roman" w:hAnsi="Times New Roman" w:cs="Times New Roman"/>
          <w:color w:val="000000"/>
          <w:sz w:val="24"/>
          <w:szCs w:val="24"/>
          <w:lang w:val="sv-SE"/>
        </w:rPr>
        <w:t xml:space="preserve"> </w:t>
      </w:r>
    </w:p>
    <w:p w14:paraId="45DA52E5" w14:textId="77777777"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Kondisi tersebut muncul sebagai bentuk penyesuaian lembaga terhadap keterbatasan dana operasional dari pemerintah, terutama ketika dana Bantuan Operasional Sekolah (BOS) belum dapat memenuhi seluruh kebutuhan penyelenggaraan pendidikan. Dalam keadaan demikian, pengelolaan pembiayaan pendidikan tidak hanya dipahami sebatas penyusunan anggaran, tetapi juga mencakup proses perencanaan, pelaksanaan, dan pengawasan penggunaan dana agar kegiatan pendidikan tetap dapat berjalan dengan baik dan berkelanjutan.</w:t>
      </w:r>
    </w:p>
    <w:p w14:paraId="2C0F6967" w14:textId="0C2AE9FB"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Melalui pengelolaan yang dilakukan secara menyesuaikan kondisi lembaga, madrasah berupaya mempertahankan keberlangsungan layanan pendidikan meskipun berada dalam keterbatasan sumber daya. Dengan demikian, pembiayaan </w:t>
      </w:r>
      <w:r w:rsidRPr="00870AE8">
        <w:rPr>
          <w:rFonts w:ascii="Times New Roman" w:eastAsia="Garamond" w:hAnsi="Times New Roman" w:cs="Times New Roman"/>
          <w:sz w:val="24"/>
          <w:szCs w:val="24"/>
          <w:lang w:val="sv-SE"/>
        </w:rPr>
        <w:t>pendidikan</w:t>
      </w:r>
      <w:r w:rsidRPr="00870AE8">
        <w:rPr>
          <w:rFonts w:ascii="Times New Roman" w:eastAsia="Times New Roman" w:hAnsi="Times New Roman" w:cs="Times New Roman"/>
          <w:color w:val="000000"/>
          <w:sz w:val="24"/>
          <w:szCs w:val="24"/>
          <w:lang w:val="sv-SE"/>
        </w:rPr>
        <w:t xml:space="preserve"> di madrasah tidak hanya dipandang sebagai urusan administratif semata, melainkan menjadi bagian dari strategi lembaga dalam menjaga stabilitas operasional dan kualitas layanan pendidikan. Pandangan ini sejalan dengan kajian yang menyebutkan bahwa manajemen pembiayaan di madrasah berorientasi pada pengelolaan dana secara efektif dan efisien guna mendukung mutu layanan pendidikan serta keberlanjutan operasional lembaga.</w:t>
      </w:r>
      <w:r w:rsidR="002E4610" w:rsidRPr="00870AE8">
        <w:rPr>
          <w:rFonts w:ascii="Times New Roman" w:eastAsia="Times New Roman" w:hAnsi="Times New Roman" w:cs="Times New Roman"/>
          <w:color w:val="000000"/>
          <w:sz w:val="24"/>
          <w:szCs w:val="24"/>
          <w:lang w:val="sv-SE"/>
        </w:rPr>
        <w:fldChar w:fldCharType="begin" w:fldLock="1"/>
      </w:r>
      <w:r w:rsidR="002E4610" w:rsidRPr="00870AE8">
        <w:rPr>
          <w:rFonts w:ascii="Times New Roman" w:eastAsia="Times New Roman" w:hAnsi="Times New Roman" w:cs="Times New Roman"/>
          <w:color w:val="000000"/>
          <w:sz w:val="24"/>
          <w:szCs w:val="24"/>
          <w:lang w:val="sv-SE"/>
        </w:rPr>
        <w:instrText>ADDIN CSL_CITATION {"citationItems":[{"id":"ITEM-1","itemData":{"author":[{"dropping-particle":"","family":"Hidayatun","given":"Lian","non-dropping-particle":"","parse-names":false,"suffix":""},{"dropping-particle":"","family":"Hanif","given":"Muhammad","non-dropping-particle":"","parse-names":false,"suffix":""}],"id":"ITEM-1","issue":"1","issued":{"date-parts":[["2024"]]},"page":"20-31","title":"Manajemen Pembiayaan Pendidikan di MI","type":"article-journal","volume":"1"},"uris":["http://www.mendeley.com/documents/?uuid=76314910-82c7-47b9-b867-1d5bdf626fb0"]}],"mendeley":{"formattedCitation":"(Hidayatun and Hanif 2024)","plainTextFormattedCitation":"(Hidayatun and Hanif 2024)","previouslyFormattedCitation":"(Hidayatun and Hanif 2024)"},"properties":{"noteIndex":0},"schema":"https://github.com/citation-style-language/schema/raw/master/csl-citation.json"}</w:instrText>
      </w:r>
      <w:r w:rsidR="002E4610" w:rsidRPr="00870AE8">
        <w:rPr>
          <w:rFonts w:ascii="Times New Roman" w:eastAsia="Times New Roman" w:hAnsi="Times New Roman" w:cs="Times New Roman"/>
          <w:color w:val="000000"/>
          <w:sz w:val="24"/>
          <w:szCs w:val="24"/>
          <w:lang w:val="sv-SE"/>
        </w:rPr>
        <w:fldChar w:fldCharType="separate"/>
      </w:r>
      <w:r w:rsidR="002E4610" w:rsidRPr="00870AE8">
        <w:rPr>
          <w:rFonts w:ascii="Times New Roman" w:eastAsia="Times New Roman" w:hAnsi="Times New Roman" w:cs="Times New Roman"/>
          <w:noProof/>
          <w:color w:val="000000"/>
          <w:sz w:val="24"/>
          <w:szCs w:val="24"/>
          <w:lang w:val="sv-SE"/>
        </w:rPr>
        <w:t>(Hidayatun and Hanif 2024)</w:t>
      </w:r>
      <w:r w:rsidR="002E4610" w:rsidRPr="00870AE8">
        <w:rPr>
          <w:rFonts w:ascii="Times New Roman" w:eastAsia="Times New Roman" w:hAnsi="Times New Roman" w:cs="Times New Roman"/>
          <w:color w:val="000000"/>
          <w:sz w:val="24"/>
          <w:szCs w:val="24"/>
          <w:lang w:val="sv-SE"/>
        </w:rPr>
        <w:fldChar w:fldCharType="end"/>
      </w:r>
      <w:r w:rsidR="002E4610" w:rsidRPr="00870AE8">
        <w:rPr>
          <w:rFonts w:ascii="Times New Roman" w:eastAsia="Times New Roman" w:hAnsi="Times New Roman" w:cs="Times New Roman"/>
          <w:color w:val="000000"/>
          <w:sz w:val="24"/>
          <w:szCs w:val="24"/>
          <w:lang w:val="sv-SE"/>
        </w:rPr>
        <w:t xml:space="preserve"> </w:t>
      </w:r>
    </w:p>
    <w:p w14:paraId="55F7B635" w14:textId="77777777" w:rsid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Dalam pelaksanaanya, skema pembiayaan pendidikan di madrasah tidak hanya bersumber dari Syahriah, tetapi juga didukung oleh dana Bantuan Operasional Sekolah (BOS) dari pemerintah. </w:t>
      </w:r>
    </w:p>
    <w:p w14:paraId="664B68DC" w14:textId="5801BE8B"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Dana BOS berfungsi membantu kebutuhan operasional sekolah, seperti penyediaan sarana pembelajaran, administrasi sekolah, dan pelaksanaan kegiatan pendidikan.  Pengelolaan dan BOS yang baik dinilai mampu meningkatkan efektivitas dan kualitas layanan pendidikan di madrasah. Hal tersebut sejalan dengan penelitian yang menyatakan bahwa pengelolaan dana BOS dilakukan melalui fungsi perencanaan, pelaksanaan, dan pengawasan agar tujuan pembiayaan pendidikan dapat tercapai secara optimal.</w:t>
      </w:r>
      <w:r w:rsidR="002E4610" w:rsidRPr="00870AE8">
        <w:rPr>
          <w:rFonts w:ascii="Times New Roman" w:eastAsia="Times New Roman" w:hAnsi="Times New Roman" w:cs="Times New Roman"/>
          <w:color w:val="000000"/>
          <w:sz w:val="24"/>
          <w:szCs w:val="24"/>
          <w:lang w:val="sv-SE"/>
        </w:rPr>
        <w:fldChar w:fldCharType="begin" w:fldLock="1"/>
      </w:r>
      <w:r w:rsidR="002E4610" w:rsidRPr="00870AE8">
        <w:rPr>
          <w:rFonts w:ascii="Times New Roman" w:eastAsia="Times New Roman" w:hAnsi="Times New Roman" w:cs="Times New Roman"/>
          <w:color w:val="000000"/>
          <w:sz w:val="24"/>
          <w:szCs w:val="24"/>
          <w:lang w:val="sv-SE"/>
        </w:rPr>
        <w:instrText>ADDIN CSL_CITATION {"citationItems":[{"id":"ITEM-1","itemData":{"author":[{"dropping-particle":"","family":"Ismail","given":"Feiby","non-dropping-particle":"","parse-names":false,"suffix":""},{"dropping-particle":"","family":"Sumaila","given":"Nindy","non-dropping-particle":"","parse-names":false,"suffix":""},{"dropping-particle":"","family":"Tarbiyah","given":"Fakultas","non-dropping-particle":"","parse-names":false,"suffix":""},{"dropping-particle":"","family":"Agama","given":"Institut","non-dropping-particle":"","parse-names":false,"suffix":""},{"dropping-particle":"","family":"Negeri","given":"Islam","non-dropping-particle":"","parse-names":false,"suffix":""},{"dropping-particle":"","family":"Manado","given":"Iain","non-dropping-particle":"","parse-names":false,"suffix":""}],"id":"ITEM-1","issued":{"date-parts":[["2020"]]},"page":"1-18","title":"Implementasi Manajemen Pembiayaan dalam Pengelolaan Dana Bantuan Operasional Sekolah ( BOS ) di Madrasah Aliyah Negeri 1 Bitung , Sulawesi Utara","type":"article-journal","volume":"5"},"uris":["http://www.mendeley.com/documents/?uuid=7be7450b-5f79-4c34-a6e7-4c0ab60811fc"]}],"mendeley":{"formattedCitation":"(Ismail et al. 2020)","plainTextFormattedCitation":"(Ismail et al. 2020)","previouslyFormattedCitation":"(Ismail et al. 2020)"},"properties":{"noteIndex":0},"schema":"https://github.com/citation-style-language/schema/raw/master/csl-citation.json"}</w:instrText>
      </w:r>
      <w:r w:rsidR="002E4610" w:rsidRPr="00870AE8">
        <w:rPr>
          <w:rFonts w:ascii="Times New Roman" w:eastAsia="Times New Roman" w:hAnsi="Times New Roman" w:cs="Times New Roman"/>
          <w:color w:val="000000"/>
          <w:sz w:val="24"/>
          <w:szCs w:val="24"/>
          <w:lang w:val="sv-SE"/>
        </w:rPr>
        <w:fldChar w:fldCharType="separate"/>
      </w:r>
      <w:r w:rsidR="002E4610" w:rsidRPr="00870AE8">
        <w:rPr>
          <w:rFonts w:ascii="Times New Roman" w:eastAsia="Times New Roman" w:hAnsi="Times New Roman" w:cs="Times New Roman"/>
          <w:noProof/>
          <w:color w:val="000000"/>
          <w:sz w:val="24"/>
          <w:szCs w:val="24"/>
          <w:lang w:val="sv-SE"/>
        </w:rPr>
        <w:t>(Ismail et al. 2020)</w:t>
      </w:r>
      <w:r w:rsidR="002E4610" w:rsidRPr="00870AE8">
        <w:rPr>
          <w:rFonts w:ascii="Times New Roman" w:eastAsia="Times New Roman" w:hAnsi="Times New Roman" w:cs="Times New Roman"/>
          <w:color w:val="000000"/>
          <w:sz w:val="24"/>
          <w:szCs w:val="24"/>
          <w:lang w:val="sv-SE"/>
        </w:rPr>
        <w:fldChar w:fldCharType="end"/>
      </w:r>
      <w:r w:rsidR="002E4610" w:rsidRPr="00870AE8">
        <w:rPr>
          <w:rFonts w:ascii="Times New Roman" w:eastAsia="Times New Roman" w:hAnsi="Times New Roman" w:cs="Times New Roman"/>
          <w:color w:val="000000"/>
          <w:sz w:val="24"/>
          <w:szCs w:val="24"/>
          <w:lang w:val="sv-SE"/>
        </w:rPr>
        <w:t xml:space="preserve"> </w:t>
      </w:r>
      <w:r w:rsidRPr="00870AE8">
        <w:rPr>
          <w:rFonts w:ascii="Times New Roman" w:eastAsia="Times New Roman" w:hAnsi="Times New Roman" w:cs="Times New Roman"/>
          <w:color w:val="000000"/>
          <w:sz w:val="24"/>
          <w:szCs w:val="24"/>
          <w:lang w:val="sv-SE"/>
        </w:rPr>
        <w:t xml:space="preserve">Namun </w:t>
      </w:r>
      <w:r w:rsidRPr="00870AE8">
        <w:rPr>
          <w:rFonts w:ascii="Times New Roman" w:eastAsia="Times New Roman" w:hAnsi="Times New Roman" w:cs="Times New Roman"/>
          <w:color w:val="000000"/>
          <w:sz w:val="24"/>
          <w:szCs w:val="24"/>
          <w:lang w:val="sv-SE"/>
        </w:rPr>
        <w:t>demikian, dana BOS sering kali belum mampu memenuhi seluruh kebutuhan operasioanl madrasah secara menyeluruh sehingga lembaga pendidikan tetap memerlukan sumber pembiayaan tambahan.</w:t>
      </w:r>
    </w:p>
    <w:p w14:paraId="05F6615C" w14:textId="77777777" w:rsidR="00870AE8" w:rsidRDefault="00870AE8"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7602B4F5" w14:textId="4F8394F5" w:rsidR="005D1B4E" w:rsidRPr="00870AE8" w:rsidRDefault="005D1B4E"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Kesetaraan dan Toleransi Dalam Pembiayaan Madrasah</w:t>
      </w:r>
    </w:p>
    <w:p w14:paraId="60E51091" w14:textId="5D9A07F6"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Penerapan sistem pembiayaan di madrasah menunjukkan adanya prinsip kesetaraan dalam penetapan iuran peserta didik. Berdasakan hasil wawancara, seluruh siswa dikenakan jumlah iuran yang sama tanpa membedakan kondisi ekonomi keluarga. </w:t>
      </w:r>
      <w:r w:rsidRPr="00870AE8">
        <w:rPr>
          <w:rFonts w:ascii="Times New Roman" w:eastAsia="Garamond" w:hAnsi="Times New Roman" w:cs="Times New Roman"/>
          <w:sz w:val="24"/>
          <w:szCs w:val="24"/>
          <w:lang w:val="sv-SE"/>
        </w:rPr>
        <w:t>Kebijakan</w:t>
      </w:r>
      <w:r w:rsidRPr="00870AE8">
        <w:rPr>
          <w:rFonts w:ascii="Times New Roman" w:eastAsia="Times New Roman" w:hAnsi="Times New Roman" w:cs="Times New Roman"/>
          <w:color w:val="000000"/>
          <w:sz w:val="24"/>
          <w:szCs w:val="24"/>
          <w:lang w:val="sv-SE"/>
        </w:rPr>
        <w:t xml:space="preserve"> ini mencerminkan upaya madrasah untuk menciptakan keadilan dalam layanan pendidikan, sehingga semua siswa mendapatkan perlakuan yang sama. Pembiayaan pendidikan merupakan bagian dari proses pengelolaan pendidikan yang bersifat menyeluruh dan berkaitan, mulai dari perencanaan, pelaksanaan, pengawasan, hingga evaluasi penggunaan dana pendidikan agar dapat digunakan secara efektif dan efisien.</w:t>
      </w:r>
      <w:r w:rsidR="002E4610" w:rsidRPr="00870AE8">
        <w:rPr>
          <w:rFonts w:ascii="Times New Roman" w:eastAsia="Times New Roman" w:hAnsi="Times New Roman" w:cs="Times New Roman"/>
          <w:color w:val="000000"/>
          <w:sz w:val="24"/>
          <w:szCs w:val="24"/>
          <w:lang w:val="sv-SE"/>
        </w:rPr>
        <w:fldChar w:fldCharType="begin" w:fldLock="1"/>
      </w:r>
      <w:r w:rsidR="002E4610" w:rsidRPr="00870AE8">
        <w:rPr>
          <w:rFonts w:ascii="Times New Roman" w:eastAsia="Times New Roman" w:hAnsi="Times New Roman" w:cs="Times New Roman"/>
          <w:color w:val="000000"/>
          <w:sz w:val="24"/>
          <w:szCs w:val="24"/>
          <w:lang w:val="sv-SE"/>
        </w:rPr>
        <w:instrText>ADDIN CSL_CITATION {"citationItems":[{"id":"ITEM-1","itemData":{"author":[{"dropping-particle":"","family":"Robial","given":"","non-dropping-particle":"","parse-names":false,"suffix":""},{"dropping-particle":"","family":"Fitriani","given":"Ana Fatimah","non-dropping-particle":"","parse-names":false,"suffix":""},{"dropping-particle":"","family":"Noviarita","given":"Heni","non-dropping-particle":"","parse-names":false,"suffix":""},{"dropping-particle":"","family":"Romlah","given":"","non-dropping-particle":"","parse-names":false,"suffix":""}],"container-title":"Inovasi : Jurnal Sosial Humaniora dan Pendidikan","id":"ITEM-1","issued":{"date-parts":[["2025"]]},"page":"111-118","title":"Analis Manajemen Pembiayaan Pendidikan","type":"article-journal"},"uris":["http://www.mendeley.com/documents/?uuid=47f005fd-95a9-4f0d-a0b5-2596fc300571"]}],"mendeley":{"formattedCitation":"(Robial et al. 2025)","plainTextFormattedCitation":"(Robial et al. 2025)","previouslyFormattedCitation":"(Robial et al. 2025)"},"properties":{"noteIndex":0},"schema":"https://github.com/citation-style-language/schema/raw/master/csl-citation.json"}</w:instrText>
      </w:r>
      <w:r w:rsidR="002E4610" w:rsidRPr="00870AE8">
        <w:rPr>
          <w:rFonts w:ascii="Times New Roman" w:eastAsia="Times New Roman" w:hAnsi="Times New Roman" w:cs="Times New Roman"/>
          <w:color w:val="000000"/>
          <w:sz w:val="24"/>
          <w:szCs w:val="24"/>
          <w:lang w:val="sv-SE"/>
        </w:rPr>
        <w:fldChar w:fldCharType="separate"/>
      </w:r>
      <w:r w:rsidR="002E4610" w:rsidRPr="00870AE8">
        <w:rPr>
          <w:rFonts w:ascii="Times New Roman" w:eastAsia="Times New Roman" w:hAnsi="Times New Roman" w:cs="Times New Roman"/>
          <w:noProof/>
          <w:color w:val="000000"/>
          <w:sz w:val="24"/>
          <w:szCs w:val="24"/>
          <w:lang w:val="sv-SE"/>
        </w:rPr>
        <w:t>(Robial et al. 2025)</w:t>
      </w:r>
      <w:r w:rsidR="002E4610" w:rsidRPr="00870AE8">
        <w:rPr>
          <w:rFonts w:ascii="Times New Roman" w:eastAsia="Times New Roman" w:hAnsi="Times New Roman" w:cs="Times New Roman"/>
          <w:color w:val="000000"/>
          <w:sz w:val="24"/>
          <w:szCs w:val="24"/>
          <w:lang w:val="sv-SE"/>
        </w:rPr>
        <w:fldChar w:fldCharType="end"/>
      </w:r>
      <w:r w:rsidR="002E4610" w:rsidRPr="00870AE8">
        <w:rPr>
          <w:rFonts w:ascii="Times New Roman" w:eastAsia="Times New Roman" w:hAnsi="Times New Roman" w:cs="Times New Roman"/>
          <w:color w:val="000000"/>
          <w:sz w:val="24"/>
          <w:szCs w:val="24"/>
          <w:lang w:val="sv-SE"/>
        </w:rPr>
        <w:t xml:space="preserve"> </w:t>
      </w:r>
    </w:p>
    <w:p w14:paraId="4EB9645D" w14:textId="77777777"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Dalam pengelolaan yang dilakukan madrasah pembiayaan disesuaikan dengan kondisi sosial ekonomi masyarakat. Kebijakan pembiayaan yang tidak bersifat memaksa bagi keluarga yang mengalami kesulitan ekonomi menunjukkan adanya keringanan dalam pengelolaan keuangan pendidikan. Melalui pendekatan tersebut, peserta didik tetap dapat mengikuti kegiatan pendidikan meskipun oarang tua mengalami keterbatasan dalam pembayaran iuran sekolah.</w:t>
      </w:r>
    </w:p>
    <w:p w14:paraId="394C2DE2" w14:textId="77777777"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Pengelolaan pembiayaan seperti ini tidak hanya berorientasi pada pemenuhan administrasi sekolah, tetapi juga mempertimbangkan kondisi sosial masyarakat di sekitar madrasah. Dalam perspektif sosiologis, praktik tersebut dapat dipahami sebagai bentuk </w:t>
      </w:r>
      <w:r w:rsidRPr="00870AE8">
        <w:rPr>
          <w:rFonts w:ascii="Times New Roman" w:eastAsia="Times New Roman" w:hAnsi="Times New Roman" w:cs="Times New Roman"/>
          <w:i/>
          <w:iCs/>
          <w:color w:val="000000"/>
          <w:sz w:val="24"/>
          <w:szCs w:val="24"/>
          <w:lang w:val="sv-SE"/>
        </w:rPr>
        <w:t>social cushioning</w:t>
      </w:r>
      <w:r w:rsidRPr="00870AE8">
        <w:rPr>
          <w:rFonts w:ascii="Times New Roman" w:eastAsia="Times New Roman" w:hAnsi="Times New Roman" w:cs="Times New Roman"/>
          <w:color w:val="000000"/>
          <w:sz w:val="24"/>
          <w:szCs w:val="24"/>
          <w:lang w:val="sv-SE"/>
        </w:rPr>
        <w:t xml:space="preserve">, yaitu mekanisme sosial yang berfungsi mengurangi tekanan ekonomi agar tidak menghambat akses pendidikan peserta didik. Kondisi bahwa pembayaran iuran pada akhirnya tetap dapat diselesaikan, meskipun tidak selalu tepat waktu, menunjukkan adanya tanggung jawab dan perhatian wali murid terhadap </w:t>
      </w:r>
      <w:r w:rsidRPr="00870AE8">
        <w:rPr>
          <w:rFonts w:ascii="Times New Roman" w:eastAsia="Times New Roman" w:hAnsi="Times New Roman" w:cs="Times New Roman"/>
          <w:color w:val="000000"/>
          <w:sz w:val="24"/>
          <w:szCs w:val="24"/>
          <w:lang w:val="sv-SE"/>
        </w:rPr>
        <w:lastRenderedPageBreak/>
        <w:t xml:space="preserve">pendidikan anak. Keadaan tersebut juga memperlihatkan bahwa keterlambatan pembayaran lebih banyak dipengaruhi oleh kondisi </w:t>
      </w:r>
      <w:r w:rsidRPr="00870AE8">
        <w:rPr>
          <w:rFonts w:ascii="Times New Roman" w:eastAsia="Garamond" w:hAnsi="Times New Roman" w:cs="Times New Roman"/>
          <w:sz w:val="24"/>
          <w:szCs w:val="24"/>
          <w:lang w:val="sv-SE"/>
        </w:rPr>
        <w:t>pendapatan</w:t>
      </w:r>
      <w:r w:rsidRPr="00870AE8">
        <w:rPr>
          <w:rFonts w:ascii="Times New Roman" w:eastAsia="Times New Roman" w:hAnsi="Times New Roman" w:cs="Times New Roman"/>
          <w:color w:val="000000"/>
          <w:sz w:val="24"/>
          <w:szCs w:val="24"/>
          <w:lang w:val="sv-SE"/>
        </w:rPr>
        <w:t xml:space="preserve"> yang tidak tetap, sehingga hubungan antara madrasah dan wali murid terbangun atas dasar saling memahami dan kepercayaan.</w:t>
      </w:r>
    </w:p>
    <w:p w14:paraId="6C8ACF8F" w14:textId="77777777" w:rsidR="00870AE8" w:rsidRDefault="00870AE8"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3A8918BC" w14:textId="467E0B78" w:rsidR="005D1B4E" w:rsidRPr="00870AE8" w:rsidRDefault="005D1B4E"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Program Indonesia Pintar di Madrasah</w:t>
      </w:r>
    </w:p>
    <w:p w14:paraId="379B6835" w14:textId="77777777" w:rsid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Proporsi penerima Program Indonesia Pintar (PIP) pada madrasah menggambarkan kondisi sosial ekonomi peserta didik yang sebagian besar berasal dari keluarga dengan tingkat ekonomi menengah ke bawah. Berdasarkan hasil wawancara, diketahui bahwa dari total 74 peserta didik </w:t>
      </w:r>
      <w:r w:rsidRPr="00870AE8">
        <w:rPr>
          <w:rFonts w:ascii="Times New Roman" w:eastAsia="Garamond" w:hAnsi="Times New Roman" w:cs="Times New Roman"/>
          <w:sz w:val="24"/>
          <w:szCs w:val="24"/>
          <w:lang w:val="sv-SE"/>
        </w:rPr>
        <w:t>terdapat</w:t>
      </w:r>
      <w:r w:rsidRPr="00870AE8">
        <w:rPr>
          <w:rFonts w:ascii="Times New Roman" w:eastAsia="Times New Roman" w:hAnsi="Times New Roman" w:cs="Times New Roman"/>
          <w:color w:val="000000"/>
          <w:sz w:val="24"/>
          <w:szCs w:val="24"/>
          <w:lang w:val="sv-SE"/>
        </w:rPr>
        <w:t xml:space="preserve"> 35 siswa yang menerima bantuan PIP pada semester terakhir. Jumlah tersebut setara dengan 47,3% dari keseluruhan siswa. Persentase tersebut menunjukkan bahwa hampir separuh peserta didik termasuk dalam kategori keluarga kurang mampu berdasarkan hasil verifikasi data kesejahteraan pemerintah. </w:t>
      </w:r>
    </w:p>
    <w:p w14:paraId="3886B1C6" w14:textId="2449A067"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Kondisi tersebut memperlihatkan bahwa madrasah ibtidaiyah swasta di wilayah pedesaan masih menjadi lembaga pendidikan yang banyak diakses oleh masyarakat dengan kondisi ekonomi rentan. Pada lingkungan pedesaan, madrasah umumnya memiliki kedekatan yang kuat dengan kehidupan sosial masyarakat. Selain karena biaya pendidikan yang relatif lebih terjangkau, keberadaan madrasah juga dipandang sesuai dengan nilai-nilai keagamaan dan budaya masyarakat setempat. Kondisi tersebut menyebabkan madrasah menjadi salah satu pilihan utama bagi keluarga dengan tingkat pendapatan rendah dalam memberikan akses pendidikan kepada anak-anak mereka. Dengan demikian, keberadaan madrasah di pedesaan tidak hanya berfungsi sebagai lembaga pendidikan formal, tetapi juga sebagai lembaga sosial yang memberikan akses pendidikan bagi masyarakat kurang mampu.</w:t>
      </w:r>
    </w:p>
    <w:p w14:paraId="2C0390FB" w14:textId="77777777" w:rsid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Besarnya jumlah penerima bantuan pendidikan </w:t>
      </w:r>
      <w:r w:rsidRPr="00870AE8">
        <w:rPr>
          <w:rFonts w:ascii="Times New Roman" w:eastAsia="Garamond" w:hAnsi="Times New Roman" w:cs="Times New Roman"/>
          <w:sz w:val="24"/>
          <w:szCs w:val="24"/>
          <w:lang w:val="sv-SE"/>
        </w:rPr>
        <w:t>tersebut</w:t>
      </w:r>
      <w:r w:rsidRPr="00870AE8">
        <w:rPr>
          <w:rFonts w:ascii="Times New Roman" w:eastAsia="Times New Roman" w:hAnsi="Times New Roman" w:cs="Times New Roman"/>
          <w:color w:val="000000"/>
          <w:sz w:val="24"/>
          <w:szCs w:val="24"/>
          <w:lang w:val="sv-SE"/>
        </w:rPr>
        <w:t xml:space="preserve"> berkaitan dengan kondisi ekonomi keluarga peserta didik. Program Indonesia Pintar membantu pesserta didik dalam memenuhi kebutuhan pendidikan, seperti </w:t>
      </w:r>
      <w:r w:rsidRPr="00870AE8">
        <w:rPr>
          <w:rFonts w:ascii="Times New Roman" w:eastAsia="Times New Roman" w:hAnsi="Times New Roman" w:cs="Times New Roman"/>
          <w:color w:val="000000"/>
          <w:sz w:val="24"/>
          <w:szCs w:val="24"/>
          <w:lang w:val="sv-SE"/>
        </w:rPr>
        <w:t xml:space="preserve">pembelian perlengkapan sekolah, dan kebutuhan penunjang pembelajaran lainnya. Bantuan tersebut juga membantu meringankan beban pengeluaran keluarga sehingga peserta didik tetap dapat mengikuti proses pembelajaran dengan baik. Keadaan tersebut sejalan dengan pendapat yang menyatakan bahwa Program Indonesia Pintar bertujuan untuk meningkatkan akses pendidikan dan mencegah angka putus sekolah bagi siswa dari keluarga prasejahtera.( nisrina) </w:t>
      </w:r>
    </w:p>
    <w:p w14:paraId="225ECBBA" w14:textId="49DC85BD"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Keberadaan Program Indonesia Pintar (PIP) memberikan pengaruh terhadap keberlangsungan pendidikan peserta didik di MI Cokroaminoto Sawal. Pada masyarakat pedesaan, keterbatasan ekonomi keluarga masih menjadi salah satu faktor yang memengaruhi keberlanjutan pendidikan anak. Oleh karena itu, bantuan pendidikan dari pemerintah yang diberika kepada peserta didik dari keluarga kurang mampu bertujuan agar dapat memepertahankan keberlangsungan pendidikan.</w:t>
      </w:r>
      <w:r w:rsidR="002E4610" w:rsidRPr="00870AE8">
        <w:rPr>
          <w:rFonts w:ascii="Times New Roman" w:eastAsia="Times New Roman" w:hAnsi="Times New Roman" w:cs="Times New Roman"/>
          <w:color w:val="000000"/>
          <w:sz w:val="24"/>
          <w:szCs w:val="24"/>
          <w:lang w:val="sv-SE"/>
        </w:rPr>
        <w:fldChar w:fldCharType="begin" w:fldLock="1"/>
      </w:r>
      <w:r w:rsidR="002E4610" w:rsidRPr="00870AE8">
        <w:rPr>
          <w:rFonts w:ascii="Times New Roman" w:eastAsia="Times New Roman" w:hAnsi="Times New Roman" w:cs="Times New Roman"/>
          <w:color w:val="000000"/>
          <w:sz w:val="24"/>
          <w:szCs w:val="24"/>
          <w:lang w:val="sv-SE"/>
        </w:rPr>
        <w:instrText>ADDIN CSL_CITATION {"citationItems":[{"id":"ITEM-1","itemData":{"author":[{"dropping-particle":"","family":"Kelly","given":"Grace","non-dropping-particle":"","parse-names":false,"suffix":""},{"dropping-particle":"","family":"Putri","given":"Hadi","non-dropping-particle":"","parse-names":false,"suffix":""},{"dropping-particle":"","family":"Suprihartini","given":"Lia","non-dropping-particle":"","parse-names":false,"suffix":""}],"id":"ITEM-1","issued":{"date-parts":[["2024"]]},"page":"16578-16588","title":"Efektivitas Pemberian Beasiswa pada Mahasiswa Politeknik Negeri Pontianak","type":"article-journal","volume":"8"},"uris":["http://www.mendeley.com/documents/?uuid=56df2dbb-d081-43ef-ac68-95a2552d53cc"]}],"mendeley":{"formattedCitation":"(Kelly, Putri, and Suprihartini 2024)","plainTextFormattedCitation":"(Kelly, Putri, and Suprihartini 2024)","previouslyFormattedCitation":"(Kelly, Putri, and Suprihartini 2024)"},"properties":{"noteIndex":0},"schema":"https://github.com/citation-style-language/schema/raw/master/csl-citation.json"}</w:instrText>
      </w:r>
      <w:r w:rsidR="002E4610" w:rsidRPr="00870AE8">
        <w:rPr>
          <w:rFonts w:ascii="Times New Roman" w:eastAsia="Times New Roman" w:hAnsi="Times New Roman" w:cs="Times New Roman"/>
          <w:color w:val="000000"/>
          <w:sz w:val="24"/>
          <w:szCs w:val="24"/>
          <w:lang w:val="sv-SE"/>
        </w:rPr>
        <w:fldChar w:fldCharType="separate"/>
      </w:r>
      <w:r w:rsidR="002E4610" w:rsidRPr="00870AE8">
        <w:rPr>
          <w:rFonts w:ascii="Times New Roman" w:eastAsia="Times New Roman" w:hAnsi="Times New Roman" w:cs="Times New Roman"/>
          <w:noProof/>
          <w:color w:val="000000"/>
          <w:sz w:val="24"/>
          <w:szCs w:val="24"/>
          <w:lang w:val="sv-SE"/>
        </w:rPr>
        <w:t>(Kelly, Putri, and Suprihartini 2024)</w:t>
      </w:r>
      <w:r w:rsidR="002E4610" w:rsidRPr="00870AE8">
        <w:rPr>
          <w:rFonts w:ascii="Times New Roman" w:eastAsia="Times New Roman" w:hAnsi="Times New Roman" w:cs="Times New Roman"/>
          <w:color w:val="000000"/>
          <w:sz w:val="24"/>
          <w:szCs w:val="24"/>
          <w:lang w:val="sv-SE"/>
        </w:rPr>
        <w:fldChar w:fldCharType="end"/>
      </w:r>
      <w:r w:rsidR="002E4610" w:rsidRPr="00870AE8">
        <w:rPr>
          <w:rFonts w:ascii="Times New Roman" w:eastAsia="Times New Roman" w:hAnsi="Times New Roman" w:cs="Times New Roman"/>
          <w:color w:val="000000"/>
          <w:sz w:val="24"/>
          <w:szCs w:val="24"/>
          <w:lang w:val="sv-SE"/>
        </w:rPr>
        <w:t xml:space="preserve"> </w:t>
      </w:r>
    </w:p>
    <w:p w14:paraId="7A65AF9A" w14:textId="77777777" w:rsidR="00870AE8" w:rsidRDefault="00870AE8"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29BA6D66" w14:textId="45AF8A9E" w:rsidR="005D1B4E" w:rsidRPr="00870AE8" w:rsidRDefault="005D1B4E"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Manajemen Bantuan Seragam Siswa</w:t>
      </w:r>
    </w:p>
    <w:p w14:paraId="700398D3" w14:textId="77777777"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Kebijakan pembagian bantuan non-tunai berupa seragam dan perlengkapan sekolah di MI Cokroaminoto sawal ini dipengaruhi oleh keterbatasan </w:t>
      </w:r>
      <w:r w:rsidRPr="00870AE8">
        <w:rPr>
          <w:rFonts w:ascii="Times New Roman" w:eastAsia="Garamond" w:hAnsi="Times New Roman" w:cs="Times New Roman"/>
          <w:sz w:val="24"/>
          <w:szCs w:val="24"/>
          <w:lang w:val="sv-SE"/>
        </w:rPr>
        <w:t>anggaran</w:t>
      </w:r>
      <w:r w:rsidRPr="00870AE8">
        <w:rPr>
          <w:rFonts w:ascii="Times New Roman" w:eastAsia="Times New Roman" w:hAnsi="Times New Roman" w:cs="Times New Roman"/>
          <w:color w:val="000000"/>
          <w:sz w:val="24"/>
          <w:szCs w:val="24"/>
          <w:lang w:val="sv-SE"/>
        </w:rPr>
        <w:t xml:space="preserve"> dan kapasitas</w:t>
      </w:r>
      <w:r w:rsidRPr="00870AE8">
        <w:rPr>
          <w:rFonts w:ascii="Times New Roman" w:eastAsia="Times New Roman" w:hAnsi="Times New Roman" w:cs="Times New Roman"/>
          <w:b/>
          <w:bCs/>
          <w:color w:val="000000"/>
          <w:sz w:val="24"/>
          <w:szCs w:val="24"/>
          <w:lang w:val="sv-SE"/>
        </w:rPr>
        <w:t xml:space="preserve"> </w:t>
      </w:r>
      <w:r w:rsidRPr="00870AE8">
        <w:rPr>
          <w:rFonts w:ascii="Times New Roman" w:eastAsia="Times New Roman" w:hAnsi="Times New Roman" w:cs="Times New Roman"/>
          <w:color w:val="000000"/>
          <w:sz w:val="24"/>
          <w:szCs w:val="24"/>
          <w:lang w:val="sv-SE"/>
        </w:rPr>
        <w:t>lembaga. Berdasarkan hasil penelitian, madrasah hanya mampu memberikan dua pasang seragam untuk siswa baru, yaitu seragam olahraga dan identitas. Sementara itu, searagam nasional (merah putih), seragam pramuka, dan alat tulis dialihkan menjadi tanggung jawab mandiri oleh orang tua peserta didik.</w:t>
      </w:r>
    </w:p>
    <w:p w14:paraId="550ACE63" w14:textId="42DA2416"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Pola ini menunjukkan adanya pengaturan skalaa prioritas dalam anggaran pendidikan agar sesuai dengan kemampuan keuangan yang dimiliki madrasah. Dalam konteks ini, Pembiayaan pendidikan dapat dipahami sebagai proses perencanaan dan pengelolaan dana pendidikan secara efisien untuk mencapai tujuan pendidikan yang telah ditetapkan. Pernyataan tersebut menegaskan bahwa setiap lembaga pendidikan </w:t>
      </w:r>
      <w:r w:rsidRPr="00870AE8">
        <w:rPr>
          <w:rFonts w:ascii="Times New Roman" w:eastAsia="Garamond" w:hAnsi="Times New Roman" w:cs="Times New Roman"/>
          <w:sz w:val="24"/>
          <w:szCs w:val="24"/>
          <w:lang w:val="sv-SE"/>
        </w:rPr>
        <w:t>perlu</w:t>
      </w:r>
      <w:r w:rsidRPr="00870AE8">
        <w:rPr>
          <w:rFonts w:ascii="Times New Roman" w:eastAsia="Times New Roman" w:hAnsi="Times New Roman" w:cs="Times New Roman"/>
          <w:color w:val="000000"/>
          <w:sz w:val="24"/>
          <w:szCs w:val="24"/>
          <w:lang w:val="sv-SE"/>
        </w:rPr>
        <w:t xml:space="preserve"> menetapkan prioritas agar layanan pendidikan tetap berjalan meskipun dalam keterbatasan dana.</w:t>
      </w:r>
      <w:r w:rsidR="002E4610" w:rsidRPr="00870AE8">
        <w:rPr>
          <w:rFonts w:ascii="Times New Roman" w:eastAsia="Times New Roman" w:hAnsi="Times New Roman" w:cs="Times New Roman"/>
          <w:color w:val="000000"/>
          <w:sz w:val="24"/>
          <w:szCs w:val="24"/>
          <w:lang w:val="sv-SE"/>
        </w:rPr>
        <w:fldChar w:fldCharType="begin" w:fldLock="1"/>
      </w:r>
      <w:r w:rsidR="002E4610" w:rsidRPr="00870AE8">
        <w:rPr>
          <w:rFonts w:ascii="Times New Roman" w:eastAsia="Times New Roman" w:hAnsi="Times New Roman" w:cs="Times New Roman"/>
          <w:color w:val="000000"/>
          <w:sz w:val="24"/>
          <w:szCs w:val="24"/>
          <w:lang w:val="sv-SE"/>
        </w:rPr>
        <w:instrText>ADDIN CSL_CITATION {"citationItems":[{"id":"ITEM-1","itemData":{"author":[{"dropping-particle":"","family":"Harahap","given":"Burhanudin","non-dropping-particle":"","parse-names":false,"suffix":""}],"id":"ITEM-1","issued":{"date-parts":[["2006"]]},"title":"KEDUDUKAN , FUNGSI DAN PROBLEMATIKA JAMINAN DALAM PERJANJIAN PEMBIAYAAN MUDHARABAH PADA PERBANKAN SYARI ’ AH","type":"article-journal"},"uris":["http://www.mendeley.com/documents/?uuid=d0a6f17e-34a5-48d4-96d8-f794385f8238"]}],"mendeley":{"formattedCitation":"(Harahap 2006)","plainTextFormattedCitation":"(Harahap 2006)","previouslyFormattedCitation":"(Harahap 2006)"},"properties":{"noteIndex":0},"schema":"https://github.com/citation-style-language/schema/raw/master/csl-citation.json"}</w:instrText>
      </w:r>
      <w:r w:rsidR="002E4610" w:rsidRPr="00870AE8">
        <w:rPr>
          <w:rFonts w:ascii="Times New Roman" w:eastAsia="Times New Roman" w:hAnsi="Times New Roman" w:cs="Times New Roman"/>
          <w:color w:val="000000"/>
          <w:sz w:val="24"/>
          <w:szCs w:val="24"/>
          <w:lang w:val="sv-SE"/>
        </w:rPr>
        <w:fldChar w:fldCharType="separate"/>
      </w:r>
      <w:r w:rsidR="002E4610" w:rsidRPr="00870AE8">
        <w:rPr>
          <w:rFonts w:ascii="Times New Roman" w:eastAsia="Times New Roman" w:hAnsi="Times New Roman" w:cs="Times New Roman"/>
          <w:noProof/>
          <w:color w:val="000000"/>
          <w:sz w:val="24"/>
          <w:szCs w:val="24"/>
          <w:lang w:val="sv-SE"/>
        </w:rPr>
        <w:t>(Harahap 2006)</w:t>
      </w:r>
      <w:r w:rsidR="002E4610" w:rsidRPr="00870AE8">
        <w:rPr>
          <w:rFonts w:ascii="Times New Roman" w:eastAsia="Times New Roman" w:hAnsi="Times New Roman" w:cs="Times New Roman"/>
          <w:color w:val="000000"/>
          <w:sz w:val="24"/>
          <w:szCs w:val="24"/>
          <w:lang w:val="sv-SE"/>
        </w:rPr>
        <w:fldChar w:fldCharType="end"/>
      </w:r>
      <w:r w:rsidR="002E4610" w:rsidRPr="00870AE8">
        <w:rPr>
          <w:rFonts w:ascii="Times New Roman" w:eastAsia="Times New Roman" w:hAnsi="Times New Roman" w:cs="Times New Roman"/>
          <w:color w:val="000000"/>
          <w:sz w:val="24"/>
          <w:szCs w:val="24"/>
          <w:lang w:val="sv-SE"/>
        </w:rPr>
        <w:t xml:space="preserve"> </w:t>
      </w:r>
    </w:p>
    <w:p w14:paraId="6ABF5994" w14:textId="77777777" w:rsidR="00870AE8" w:rsidRDefault="00870AE8"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1A9C8FFF" w14:textId="4C04AF21" w:rsidR="005D1B4E" w:rsidRPr="00870AE8" w:rsidRDefault="005D1B4E"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Model Ketahanan Belajar Berbasis Komunitas</w:t>
      </w:r>
    </w:p>
    <w:p w14:paraId="1C8BAA84" w14:textId="77777777" w:rsid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Model ketahanan belajar berbasis komunitas di madrasah ibtidaiyah menunjukkan adanya upaya lembaga dalam menyesuaikan kebijakan pendidikan dengan kondisi sosial ekonomi peserta didik. Ketahanan belajar tidak hanya dibentuk melalui aturan formal madrasah, tetapi juga melalui dukungan sosial masyarakat dan nilai-nilai keagamaan yang berkembang di lingkungan sekitar.</w:t>
      </w:r>
      <w:r w:rsidR="00870AE8">
        <w:rPr>
          <w:rFonts w:ascii="Times New Roman" w:eastAsia="Times New Roman" w:hAnsi="Times New Roman" w:cs="Times New Roman"/>
          <w:color w:val="000000"/>
          <w:sz w:val="24"/>
          <w:szCs w:val="24"/>
          <w:lang w:val="sv-SE"/>
        </w:rPr>
        <w:t xml:space="preserve"> </w:t>
      </w:r>
    </w:p>
    <w:p w14:paraId="034CEFEC" w14:textId="29EA4CA9"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Pendidikan berbasis komunitas menempatkan masyarakat sebagai bagian penting dalam mendukung keberlangsungan pendidikan.</w:t>
      </w:r>
      <w:r w:rsidR="00870AE8">
        <w:rPr>
          <w:rFonts w:ascii="Times New Roman" w:eastAsia="Times New Roman" w:hAnsi="Times New Roman" w:cs="Times New Roman"/>
          <w:color w:val="000000"/>
          <w:sz w:val="24"/>
          <w:szCs w:val="24"/>
          <w:lang w:val="sv-SE"/>
        </w:rPr>
        <w:t xml:space="preserve"> </w:t>
      </w:r>
      <w:r w:rsidR="002E4610" w:rsidRPr="00870AE8">
        <w:rPr>
          <w:rFonts w:ascii="Times New Roman" w:eastAsia="Times New Roman" w:hAnsi="Times New Roman" w:cs="Times New Roman"/>
          <w:color w:val="000000"/>
          <w:sz w:val="24"/>
          <w:szCs w:val="24"/>
          <w:lang w:val="sv-SE"/>
        </w:rPr>
        <w:fldChar w:fldCharType="begin" w:fldLock="1"/>
      </w:r>
      <w:r w:rsidR="002E4610" w:rsidRPr="00870AE8">
        <w:rPr>
          <w:rFonts w:ascii="Times New Roman" w:eastAsia="Times New Roman" w:hAnsi="Times New Roman" w:cs="Times New Roman"/>
          <w:color w:val="000000"/>
          <w:sz w:val="24"/>
          <w:szCs w:val="24"/>
          <w:lang w:val="sv-SE"/>
        </w:rPr>
        <w:instrText>ADDIN CSL_CITATION {"citationItems":[{"id":"ITEM-1","itemData":{"author":[{"dropping-particle":"","family":"Shofwan","given":"Imam","non-dropping-particle":"","parse-names":false,"suffix":""},{"dropping-particle":"","family":"Kuntoro","given":"Sodiq Aziz","non-dropping-particle":"","parse-names":false,"suffix":""},{"dropping-particle":"","family":"Yogyakarta","given":"Universitas Negeri","non-dropping-particle":"","parse-names":false,"suffix":""}],"id":"ITEM-1","issue":"2","issued":{"date-parts":[["2014"]]},"page":"50-62","title":"Jurnal Pendidikan dan Pemberdayaan Masyarakat, Volume 1 – Nomor 1, Maret 2014","type":"article-journal","volume":"1"},"uris":["http://www.mendeley.com/documents/?uuid=6fe1fa9a-59e5-41b7-9d61-cacfe002e4d2"]}],"mendeley":{"formattedCitation":"(Shofwan, Kuntoro, and Yogyakarta 2014)","plainTextFormattedCitation":"(Shofwan, Kuntoro, and Yogyakarta 2014)","previouslyFormattedCitation":"(Shofwan, Kuntoro, and Yogyakarta 2014)"},"properties":{"noteIndex":0},"schema":"https://github.com/citation-style-language/schema/raw/master/csl-citation.json"}</w:instrText>
      </w:r>
      <w:r w:rsidR="002E4610" w:rsidRPr="00870AE8">
        <w:rPr>
          <w:rFonts w:ascii="Times New Roman" w:eastAsia="Times New Roman" w:hAnsi="Times New Roman" w:cs="Times New Roman"/>
          <w:color w:val="000000"/>
          <w:sz w:val="24"/>
          <w:szCs w:val="24"/>
          <w:lang w:val="sv-SE"/>
        </w:rPr>
        <w:fldChar w:fldCharType="separate"/>
      </w:r>
      <w:r w:rsidR="002E4610" w:rsidRPr="00870AE8">
        <w:rPr>
          <w:rFonts w:ascii="Times New Roman" w:eastAsia="Times New Roman" w:hAnsi="Times New Roman" w:cs="Times New Roman"/>
          <w:noProof/>
          <w:color w:val="000000"/>
          <w:sz w:val="24"/>
          <w:szCs w:val="24"/>
          <w:lang w:val="sv-SE"/>
        </w:rPr>
        <w:t>(Shofwan, Kuntoro, and Yogyakarta 2014)</w:t>
      </w:r>
      <w:r w:rsidR="002E4610" w:rsidRPr="00870AE8">
        <w:rPr>
          <w:rFonts w:ascii="Times New Roman" w:eastAsia="Times New Roman" w:hAnsi="Times New Roman" w:cs="Times New Roman"/>
          <w:color w:val="000000"/>
          <w:sz w:val="24"/>
          <w:szCs w:val="24"/>
          <w:lang w:val="sv-SE"/>
        </w:rPr>
        <w:fldChar w:fldCharType="end"/>
      </w:r>
      <w:r w:rsidRPr="00870AE8">
        <w:rPr>
          <w:rFonts w:ascii="Times New Roman" w:eastAsia="Times New Roman" w:hAnsi="Times New Roman" w:cs="Times New Roman"/>
          <w:color w:val="000000"/>
          <w:sz w:val="24"/>
          <w:szCs w:val="24"/>
          <w:lang w:val="sv-SE"/>
        </w:rPr>
        <w:t xml:space="preserve"> menjelaskan bahwa pendidikan berbasis komunitas dibangun melalui partisipasi masyarakat, gotong royong, dan keterlibatan sosial dalam mendukung proses pendidikan secara berkelanjutan. Kondisi tersebut terlihat dalam praktik pendidikan di madrasah, terutama dalam kebijakan pembiayaan dan pemberian bantuan kepada peserta didik.</w:t>
      </w:r>
    </w:p>
    <w:p w14:paraId="399CF2BF" w14:textId="77777777" w:rsidR="005D1B4E"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Dalam penelitian ini, model ketahanan belajar </w:t>
      </w:r>
      <w:r w:rsidRPr="00870AE8">
        <w:rPr>
          <w:rFonts w:ascii="Times New Roman" w:eastAsia="Garamond" w:hAnsi="Times New Roman" w:cs="Times New Roman"/>
          <w:sz w:val="24"/>
          <w:szCs w:val="24"/>
          <w:lang w:val="sv-SE"/>
        </w:rPr>
        <w:t>terlihat</w:t>
      </w:r>
      <w:r w:rsidRPr="00870AE8">
        <w:rPr>
          <w:rFonts w:ascii="Times New Roman" w:eastAsia="Times New Roman" w:hAnsi="Times New Roman" w:cs="Times New Roman"/>
          <w:color w:val="000000"/>
          <w:sz w:val="24"/>
          <w:szCs w:val="24"/>
          <w:lang w:val="sv-SE"/>
        </w:rPr>
        <w:t xml:space="preserve"> melalui beberapa bentuk kebijakan madrasah. Penetapan syahriah sebesar Rp15.000 per bulan menunjukkan adanya upaya menjaga keterjangkauan biaya pendidikan bagi seluruh peserta didik. Kebijakan tersebut juga disertai dengan toleransi pembayaran yang fleksibel tanpa pemberian sanksi bagi peserta didik yang mengalami keterlambatan pembayaran. Kondisi ini menunjukkan bahwa madrasah lebih mengutamakan keberlangsungan belajar siswa dibandingkan penegakan aturan pembayaran secara kaku. Ketahanan belajar juga diperkuat melalui optimalisasi bantuan pemerintah seperti Program Indonesia Pintar (PIP). Bantuan tersebut membantu peserta didik dari keluarga kurang mampu agar tetap dapat mengikuti kegiatan pendidikan. Selain itu, pemberian seragam identitas bagi siswa baru tidak hanya bertujuan memenuhi kebutuhan sekolah, tetapi juga membangun rasa kebersamaan dan kesetaraan di lingkungan madrasah.</w:t>
      </w:r>
    </w:p>
    <w:p w14:paraId="445EF952" w14:textId="5D69010C" w:rsidR="00CB684D" w:rsidRPr="00870AE8" w:rsidRDefault="005D1B4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Hasil wawancara menunjukkan bahwa tingkat kehadiran </w:t>
      </w:r>
      <w:r w:rsidRPr="00870AE8">
        <w:rPr>
          <w:rFonts w:ascii="Times New Roman" w:eastAsia="Garamond" w:hAnsi="Times New Roman" w:cs="Times New Roman"/>
          <w:sz w:val="24"/>
          <w:szCs w:val="24"/>
          <w:lang w:val="sv-SE"/>
        </w:rPr>
        <w:t>siswa</w:t>
      </w:r>
      <w:r w:rsidRPr="00870AE8">
        <w:rPr>
          <w:rFonts w:ascii="Times New Roman" w:eastAsia="Times New Roman" w:hAnsi="Times New Roman" w:cs="Times New Roman"/>
          <w:color w:val="000000"/>
          <w:sz w:val="24"/>
          <w:szCs w:val="24"/>
          <w:lang w:val="sv-SE"/>
        </w:rPr>
        <w:t xml:space="preserve"> relatif stabil dan sebagian besar siswa tetap berangkat ke madrasah secara rutin. Kondisi tersebut menunjukkan bahwa kebijakan pembiayaan yang fleksibel, bantuan pendidikan, dan dukungan sosial masyarakat memberikan pengaruh terhadap keberlangsungan partisipasi belajar peserta didik.Dengan demikian, ketahanan belajar berbasis komunitas di madrasah ibtidaiyah terbentuk melalui hubungan antara kebijakan lembaga, dukungan masyarakat, dan nilai-nilai sosial keagamaan seperti ukhuwah, ta’awun, dan rahmah yang berkembang dalam kehidupan madrasah.</w:t>
      </w:r>
    </w:p>
    <w:p w14:paraId="538B4D94" w14:textId="77777777" w:rsidR="00825A01" w:rsidRPr="00870AE8" w:rsidRDefault="00825A01"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0A8F96E9" w14:textId="5C7D7200" w:rsidR="00CB684D" w:rsidRPr="00870AE8" w:rsidRDefault="00481D47"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PENUTUP</w:t>
      </w:r>
    </w:p>
    <w:p w14:paraId="419D0D23" w14:textId="77777777" w:rsidR="00CB684D" w:rsidRPr="00870AE8" w:rsidRDefault="00481D47"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Simpulan</w:t>
      </w:r>
    </w:p>
    <w:p w14:paraId="5E3D967E" w14:textId="77777777" w:rsidR="00870AE8" w:rsidRDefault="00825A01"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Sistem pembiayaan pendidikan di MI Cokroaminoto Sawal menunjukkan adanya pengelolaan pendidikan yang menyesuaikan dengan kondisi sosial ekonomi masyarakat sekitar. Madrasah </w:t>
      </w:r>
      <w:r w:rsidRPr="00870AE8">
        <w:rPr>
          <w:rFonts w:ascii="Times New Roman" w:eastAsia="Garamond" w:hAnsi="Times New Roman" w:cs="Times New Roman"/>
          <w:sz w:val="24"/>
          <w:szCs w:val="24"/>
          <w:lang w:val="sv-SE"/>
        </w:rPr>
        <w:t>tidak</w:t>
      </w:r>
      <w:r w:rsidRPr="00870AE8">
        <w:rPr>
          <w:rFonts w:ascii="Times New Roman" w:eastAsia="Times New Roman" w:hAnsi="Times New Roman" w:cs="Times New Roman"/>
          <w:color w:val="000000"/>
          <w:sz w:val="24"/>
          <w:szCs w:val="24"/>
          <w:lang w:val="sv-SE"/>
        </w:rPr>
        <w:t xml:space="preserve"> sepenuhnya menerapkan sistem SPP formal, tetapi menggunakan mekanisme syahriah dengan nominal yang relatif ringan sebagai bentuk partisipasi bersama dalam pembiayaan pendidikan. Kebijakan tersebut menunjukkan upaya madrasah dalam menjaga keterjangkauan biaya pendidikan bagi peserta didik, khususnya dari keluarga dengan kondisi ekonomi menengah ke bawah. </w:t>
      </w:r>
    </w:p>
    <w:p w14:paraId="7BD07FDD" w14:textId="107B1E14" w:rsidR="00825A01" w:rsidRPr="00870AE8" w:rsidRDefault="00825A01"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Pelaksanaan pembiayaan pendidikan di madrasah didukung oleh dana Bantuan Operasional Sekolah (BOS) dan bantuan sosial pendidikan melalui Program Indonesia Pintar (PIP).</w:t>
      </w:r>
      <w:bookmarkStart w:id="0" w:name="_heading=h.30j0zll"/>
      <w:bookmarkEnd w:id="0"/>
      <w:r w:rsidRPr="00870AE8">
        <w:rPr>
          <w:rFonts w:ascii="Times New Roman" w:eastAsia="Times New Roman" w:hAnsi="Times New Roman" w:cs="Times New Roman"/>
          <w:color w:val="000000"/>
          <w:sz w:val="24"/>
          <w:szCs w:val="24"/>
          <w:lang w:val="sv-SE"/>
        </w:rPr>
        <w:t xml:space="preserve"> Bantuan tersebut membantu memenuhi kebutuhan operasional pendidikan sekaligus meringankan beban ekonomi keluarga peserta didik. Tingginya jumlah penerima PIP menunjukkan bahwa sebgaian besar peserta didik berasal dari keluarga dengan kondisi ekonomi rentan. Keadaan ini memperlihatkan bahwa madrasah tidak hanya berfungsi sebagai lembaga pendidikan formal, tetapi juga memiliki peran sosial dalam menjaga akses pendidikan bagi masyarakat kurang mampu.</w:t>
      </w:r>
    </w:p>
    <w:p w14:paraId="410DBCCD" w14:textId="62FA74C2" w:rsidR="00CB684D" w:rsidRPr="00870AE8" w:rsidRDefault="00825A01"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Kebijakan pembiayaan yang fleksibel tanpa pemberian sanksi yang bersifat memaksa </w:t>
      </w:r>
      <w:r w:rsidRPr="00870AE8">
        <w:rPr>
          <w:rFonts w:ascii="Times New Roman" w:eastAsia="Times New Roman" w:hAnsi="Times New Roman" w:cs="Times New Roman"/>
          <w:color w:val="000000"/>
          <w:sz w:val="24"/>
          <w:szCs w:val="24"/>
          <w:lang w:val="sv-SE"/>
        </w:rPr>
        <w:lastRenderedPageBreak/>
        <w:t>menunjukan pendekatan yang lebih humanis dalam pengelolaan pendidikan. Madrasah memberikan toleransi kepada wali murid yang mengalami keterbatasan ekonomi sehingga peserta didik tetap dapat mengikuti proses pembelajaran. Selain itu, pengelolaan bantuan non-tunai berupa seragam sekolah dilakukan berdasarkan skala prioritas sesuai dengan kemampuan anggaran lembaga. Hasil penelitian menunjukkan bahwa ketahanan belajar peserta didik terbentuk melalui dukungan sosial masyarakat, bantuan pendidikan, serta nilai-nilai keagamaan yang berkembang di lingkungan madrasah. Kondisi tersebut terlihat dari tingkat kehadiran siswa yang relatif stabil meskipun sebagian besar berasal dari keluarga dengan keterbatasan ekonomi. Dengan demikian, ketahanan belajar di MI Cokroaminoto Sawal tidak hanya dibangun melalui kebijakan formal lembaga, tetapi juga melalui hubungan sosial, solidaritas masyarakat, dan nilai-nilai keagamaan yang mendukung keberlangsungan pendidikan peserta didi</w:t>
      </w:r>
      <w:r w:rsidR="00481D47" w:rsidRPr="00870AE8">
        <w:rPr>
          <w:rFonts w:ascii="Times New Roman" w:eastAsia="Times New Roman" w:hAnsi="Times New Roman" w:cs="Times New Roman"/>
          <w:color w:val="000000"/>
          <w:sz w:val="24"/>
          <w:szCs w:val="24"/>
          <w:lang w:val="sv-SE"/>
        </w:rPr>
        <w:t>impulan menyajikan ringkasan dari uraian mengenai hasil dan pembahasan, mengacu pada tujuan penelitian. Berdasarkan kedua hal tersebut dikembangkan pokok-pokok pikiran baru yang merupakan esensi dari temuan penelitian.</w:t>
      </w:r>
    </w:p>
    <w:p w14:paraId="055C7075" w14:textId="77777777" w:rsidR="0067231C" w:rsidRPr="00870AE8" w:rsidRDefault="0067231C"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6A2557A6" w14:textId="31C59E73" w:rsidR="00CB684D" w:rsidRPr="00870AE8" w:rsidRDefault="00481D47"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Saran</w:t>
      </w:r>
    </w:p>
    <w:p w14:paraId="0D775756" w14:textId="77777777" w:rsidR="00870AE8" w:rsidRDefault="007858D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Penelitian ini diharapkan dapat menjadi bahan evaluasi bagi pihak MI Cokroaminoto Sawal dalam </w:t>
      </w:r>
      <w:r w:rsidRPr="00870AE8">
        <w:rPr>
          <w:rFonts w:ascii="Times New Roman" w:eastAsia="Garamond" w:hAnsi="Times New Roman" w:cs="Times New Roman"/>
          <w:sz w:val="24"/>
          <w:szCs w:val="24"/>
          <w:lang w:val="sv-SE"/>
        </w:rPr>
        <w:t>mempertahankan</w:t>
      </w:r>
      <w:r w:rsidRPr="00870AE8">
        <w:rPr>
          <w:rFonts w:ascii="Times New Roman" w:eastAsia="Times New Roman" w:hAnsi="Times New Roman" w:cs="Times New Roman"/>
          <w:color w:val="000000"/>
          <w:sz w:val="24"/>
          <w:szCs w:val="24"/>
          <w:lang w:val="sv-SE"/>
        </w:rPr>
        <w:t xml:space="preserve"> serta meningkatkan sistem pembiayaan pendidikan yang telah berjalan, terutama dalam menjaga keseimbangan antara keterjangkauan biaya dan keberlangsungan operasional madrasah. Selain itu, madrasah disarankan untuk terus memperkuat pengelolaan bantuan sosial pendidikan seperti Program Indonesia Pintar (PIP) agar penyalurannya semakin tepat sasaran dan benar-benar menjangkau peserta didik yang membutuhkan, serta meningkatkan transparansi dalam pengelolaan dana pendidikan guna menjaga kepercayaan masyarakat terhadap lembaga. </w:t>
      </w:r>
    </w:p>
    <w:p w14:paraId="35A07B35" w14:textId="7BC34692" w:rsidR="00CB684D" w:rsidRPr="00870AE8" w:rsidRDefault="007858DE" w:rsidP="00870AE8">
      <w:pPr>
        <w:spacing w:after="0" w:line="240" w:lineRule="auto"/>
        <w:ind w:firstLine="567"/>
        <w:jc w:val="both"/>
        <w:rPr>
          <w:rFonts w:ascii="Times New Roman" w:eastAsia="Times New Roman" w:hAnsi="Times New Roman" w:cs="Times New Roman"/>
          <w:color w:val="000000"/>
          <w:sz w:val="24"/>
          <w:szCs w:val="24"/>
          <w:lang w:val="sv-SE"/>
        </w:rPr>
      </w:pPr>
      <w:r w:rsidRPr="00870AE8">
        <w:rPr>
          <w:rFonts w:ascii="Times New Roman" w:eastAsia="Times New Roman" w:hAnsi="Times New Roman" w:cs="Times New Roman"/>
          <w:color w:val="000000"/>
          <w:sz w:val="24"/>
          <w:szCs w:val="24"/>
          <w:lang w:val="sv-SE"/>
        </w:rPr>
        <w:t xml:space="preserve">Di sisi lain, wali peserta didik diharapkan dapat terus berpartisipasi sesuai kemampuan </w:t>
      </w:r>
      <w:r w:rsidRPr="00870AE8">
        <w:rPr>
          <w:rFonts w:ascii="Times New Roman" w:eastAsia="Times New Roman" w:hAnsi="Times New Roman" w:cs="Times New Roman"/>
          <w:color w:val="000000"/>
          <w:sz w:val="24"/>
          <w:szCs w:val="24"/>
          <w:lang w:val="sv-SE"/>
        </w:rPr>
        <w:t>masing-masing dalam mendukung keberlangsungan pendidikan serta menjalin komunikasi yang baik dengan pihak madrasah terkait kondisi ekonomi keluarga. Selanjutnya, bagi peneliti berikutnya, penelitian ini dapat dijadikan acuan untuk mengkaji lebih lanjut aspek sosiologi ekonomi pendidikan lainnya, seperti strategi keberlanjutan pembiayaan madrasah maupun dampak jangka panjang bantuan sosial terhadap prestasi dan ketahanan belajar siswa.</w:t>
      </w:r>
      <w:r w:rsidR="00481D47" w:rsidRPr="00870AE8">
        <w:rPr>
          <w:rFonts w:ascii="Times New Roman" w:eastAsia="Times New Roman" w:hAnsi="Times New Roman" w:cs="Times New Roman"/>
          <w:color w:val="000000"/>
          <w:sz w:val="24"/>
          <w:szCs w:val="24"/>
          <w:lang w:val="sv-SE"/>
        </w:rPr>
        <w:t xml:space="preserve"> berdasarkan temuan penelitian yang telah dibahas. Saran dapat mengacu pada tindakan praktis, pengembangan teori baru, dan/atau penelitian lanjutan.</w:t>
      </w:r>
    </w:p>
    <w:p w14:paraId="68A37C6A" w14:textId="77777777" w:rsidR="00CB684D" w:rsidRPr="00870AE8" w:rsidRDefault="00CB684D"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p>
    <w:p w14:paraId="19C1F455" w14:textId="77777777" w:rsidR="00CB684D" w:rsidRPr="00870AE8" w:rsidRDefault="00481D47"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sv-SE"/>
        </w:rPr>
      </w:pPr>
      <w:r w:rsidRPr="00870AE8">
        <w:rPr>
          <w:rFonts w:ascii="Times New Roman" w:eastAsia="Times New Roman" w:hAnsi="Times New Roman" w:cs="Times New Roman"/>
          <w:b/>
          <w:bCs/>
          <w:color w:val="000000"/>
          <w:sz w:val="24"/>
          <w:szCs w:val="24"/>
          <w:lang w:val="sv-SE"/>
        </w:rPr>
        <w:t>DAFTAR PUSTAKA</w:t>
      </w:r>
    </w:p>
    <w:p w14:paraId="03BB9285" w14:textId="15F1BA56"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eastAsia="Times New Roman" w:hAnsi="Times New Roman" w:cs="Times New Roman"/>
          <w:b/>
          <w:bCs/>
          <w:color w:val="000000"/>
          <w:sz w:val="24"/>
          <w:szCs w:val="24"/>
        </w:rPr>
        <w:fldChar w:fldCharType="begin" w:fldLock="1"/>
      </w:r>
      <w:r w:rsidRPr="00870AE8">
        <w:rPr>
          <w:rFonts w:ascii="Times New Roman" w:eastAsia="Times New Roman" w:hAnsi="Times New Roman" w:cs="Times New Roman"/>
          <w:b/>
          <w:bCs/>
          <w:color w:val="000000"/>
          <w:sz w:val="24"/>
          <w:szCs w:val="24"/>
          <w:lang w:val="sv-SE"/>
        </w:rPr>
        <w:instrText xml:space="preserve">ADDIN Mendeley Bibliography CSL_BIBLIOGRAPHY </w:instrText>
      </w:r>
      <w:r w:rsidRPr="00870AE8">
        <w:rPr>
          <w:rFonts w:ascii="Times New Roman" w:eastAsia="Times New Roman" w:hAnsi="Times New Roman" w:cs="Times New Roman"/>
          <w:b/>
          <w:bCs/>
          <w:color w:val="000000"/>
          <w:sz w:val="24"/>
          <w:szCs w:val="24"/>
        </w:rPr>
        <w:fldChar w:fldCharType="separate"/>
      </w:r>
      <w:r w:rsidRPr="00870AE8">
        <w:rPr>
          <w:rFonts w:ascii="Times New Roman" w:hAnsi="Times New Roman" w:cs="Times New Roman"/>
          <w:noProof/>
          <w:sz w:val="24"/>
          <w:szCs w:val="24"/>
          <w:lang w:val="sv-SE"/>
        </w:rPr>
        <w:t>Farid, Miftah, Universitas Islam, Negeri Sunan, Gunung Djati, Article Info, and Article History. 2025. “Implementasi Manajemen Pembiayaan Di Lembaga Pendidikan Islam.” 8(23):1190–1200.</w:t>
      </w:r>
    </w:p>
    <w:p w14:paraId="4DF0A5B9" w14:textId="45851E5F"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hAnsi="Times New Roman" w:cs="Times New Roman"/>
          <w:noProof/>
          <w:sz w:val="24"/>
          <w:szCs w:val="24"/>
          <w:lang w:val="sv-SE"/>
        </w:rPr>
        <w:t>Harahap, Burhanudin. 2006. “</w:t>
      </w:r>
      <w:r w:rsidR="00870AE8" w:rsidRPr="00870AE8">
        <w:rPr>
          <w:rFonts w:ascii="Times New Roman" w:hAnsi="Times New Roman" w:cs="Times New Roman"/>
          <w:noProof/>
          <w:sz w:val="24"/>
          <w:szCs w:val="24"/>
          <w:lang w:val="sv-SE"/>
        </w:rPr>
        <w:t>Kedudukan , Fungsi Dan Problematika Jaminan Dalam Perjanjian Pembiayaan Mudharabah Pada Perbankan Syari ’ Ah</w:t>
      </w:r>
      <w:r w:rsidRPr="00870AE8">
        <w:rPr>
          <w:rFonts w:ascii="Times New Roman" w:hAnsi="Times New Roman" w:cs="Times New Roman"/>
          <w:noProof/>
          <w:sz w:val="24"/>
          <w:szCs w:val="24"/>
          <w:lang w:val="sv-SE"/>
        </w:rPr>
        <w:t>.”</w:t>
      </w:r>
    </w:p>
    <w:p w14:paraId="241286E5" w14:textId="77777777"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0AE8">
        <w:rPr>
          <w:rFonts w:ascii="Times New Roman" w:hAnsi="Times New Roman" w:cs="Times New Roman"/>
          <w:noProof/>
          <w:sz w:val="24"/>
          <w:szCs w:val="24"/>
        </w:rPr>
        <w:t>Hidayatun, Lian, and Muhammad Hanif. 2024. “Manajemen Pembiayaan Pendidikan Di MI.” 1(1):20–31.</w:t>
      </w:r>
    </w:p>
    <w:p w14:paraId="75CDCD1D" w14:textId="353978E4"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0AE8">
        <w:rPr>
          <w:rFonts w:ascii="Times New Roman" w:hAnsi="Times New Roman" w:cs="Times New Roman"/>
          <w:noProof/>
          <w:sz w:val="24"/>
          <w:szCs w:val="24"/>
        </w:rPr>
        <w:t>Ismail, Feiby, Nindy Sumaila, Fakultas Tarbiyah, Institut Agama, Islam Negeri, and Iain Manado. 2020. “Implementasi Manajemen Pembiayaan Dalam Pengelolaan Dana Bantuan Operasional Sekolah (BOS) Di Madrasah Aliyah Negeri 1 Bitung , Sulawesi Utara.” 5:1–18.</w:t>
      </w:r>
    </w:p>
    <w:p w14:paraId="7342CE23" w14:textId="77777777"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hAnsi="Times New Roman" w:cs="Times New Roman"/>
          <w:noProof/>
          <w:sz w:val="24"/>
          <w:szCs w:val="24"/>
        </w:rPr>
        <w:t xml:space="preserve">Kelly, Grace, Hadi Putri, and Lia Suprihartini. 2024. “Efektivitas Pemberian Beasiswa Pada Mahasiswa Politeknik Negeri Pontianak.” </w:t>
      </w:r>
      <w:r w:rsidRPr="00870AE8">
        <w:rPr>
          <w:rFonts w:ascii="Times New Roman" w:hAnsi="Times New Roman" w:cs="Times New Roman"/>
          <w:noProof/>
          <w:sz w:val="24"/>
          <w:szCs w:val="24"/>
          <w:lang w:val="sv-SE"/>
        </w:rPr>
        <w:t>8:16578–88.</w:t>
      </w:r>
    </w:p>
    <w:p w14:paraId="64EB179D" w14:textId="77777777"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hAnsi="Times New Roman" w:cs="Times New Roman"/>
          <w:noProof/>
          <w:sz w:val="24"/>
          <w:szCs w:val="24"/>
          <w:lang w:val="sv-SE"/>
        </w:rPr>
        <w:t>Kementerian, Kanwil, Agama Provinsi, Sumatera Barat, Universitas Negeri Padang, and Universitas Negeri Padang. 2022. “Manajemen Pembiayaan Pendidikan Di Madrasah Ibtidaiyah Swasta.” 3(3):22–30.</w:t>
      </w:r>
    </w:p>
    <w:p w14:paraId="29F5C877" w14:textId="77777777"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hAnsi="Times New Roman" w:cs="Times New Roman"/>
          <w:noProof/>
          <w:sz w:val="24"/>
          <w:szCs w:val="24"/>
          <w:lang w:val="sv-SE"/>
        </w:rPr>
        <w:t>Murtafiah, Nurul Hidayati. 2023. “Pengelolaan Pembiayaan Keuangan Pendidikan.” 37–43.</w:t>
      </w:r>
    </w:p>
    <w:p w14:paraId="55183C52" w14:textId="77777777"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hAnsi="Times New Roman" w:cs="Times New Roman"/>
          <w:noProof/>
          <w:sz w:val="24"/>
          <w:szCs w:val="24"/>
          <w:lang w:val="sv-SE"/>
        </w:rPr>
        <w:lastRenderedPageBreak/>
        <w:t xml:space="preserve">Robial, Ana Fatimah Fitriani, Heni Noviarita, and Romlah. 2025. “Analis Manajemen Pembiayaan Pendidikan.” </w:t>
      </w:r>
      <w:r w:rsidRPr="00870AE8">
        <w:rPr>
          <w:rFonts w:ascii="Times New Roman" w:hAnsi="Times New Roman" w:cs="Times New Roman"/>
          <w:i/>
          <w:iCs/>
          <w:noProof/>
          <w:sz w:val="24"/>
          <w:szCs w:val="24"/>
          <w:lang w:val="sv-SE"/>
        </w:rPr>
        <w:t>Inovasi : Jurnal Sosial Humaniora Dan Pendidikan</w:t>
      </w:r>
      <w:r w:rsidRPr="00870AE8">
        <w:rPr>
          <w:rFonts w:ascii="Times New Roman" w:hAnsi="Times New Roman" w:cs="Times New Roman"/>
          <w:noProof/>
          <w:sz w:val="24"/>
          <w:szCs w:val="24"/>
          <w:lang w:val="sv-SE"/>
        </w:rPr>
        <w:t xml:space="preserve"> 111–18.</w:t>
      </w:r>
    </w:p>
    <w:p w14:paraId="1DCEED62" w14:textId="77777777"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hAnsi="Times New Roman" w:cs="Times New Roman"/>
          <w:noProof/>
          <w:sz w:val="24"/>
          <w:szCs w:val="24"/>
          <w:lang w:val="sv-SE"/>
        </w:rPr>
        <w:t xml:space="preserve">Rohmah, S. T., Silvia Yulian Sah, and Mohammad Edy Nurtamam. n.d. “Dampak Status Sosial Ekonomi Terhadap Hasil Belajar Siswa Menggunakan Metode Systematic Literature Review.” </w:t>
      </w:r>
      <w:r w:rsidRPr="00870AE8">
        <w:rPr>
          <w:rFonts w:ascii="Times New Roman" w:hAnsi="Times New Roman" w:cs="Times New Roman"/>
          <w:i/>
          <w:iCs/>
          <w:noProof/>
          <w:sz w:val="24"/>
          <w:szCs w:val="24"/>
          <w:lang w:val="sv-SE"/>
        </w:rPr>
        <w:t>Jurnal Pendidikan Dasar Dan</w:t>
      </w:r>
      <w:r w:rsidRPr="00870AE8">
        <w:rPr>
          <w:rFonts w:ascii="Times New Roman" w:hAnsi="Times New Roman" w:cs="Times New Roman"/>
          <w:noProof/>
          <w:sz w:val="24"/>
          <w:szCs w:val="24"/>
          <w:lang w:val="sv-SE"/>
        </w:rPr>
        <w:t xml:space="preserve"> Volume 13:47–58.</w:t>
      </w:r>
    </w:p>
    <w:p w14:paraId="2675890B" w14:textId="77777777"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870AE8">
        <w:rPr>
          <w:rFonts w:ascii="Times New Roman" w:hAnsi="Times New Roman" w:cs="Times New Roman"/>
          <w:noProof/>
          <w:sz w:val="24"/>
          <w:szCs w:val="24"/>
          <w:lang w:val="sv-SE"/>
        </w:rPr>
        <w:t>Shofwan, Imam, Sodiq Aziz Kuntoro, and Universitas Negeri Yogyakarta. 2014. “Jurnal Pendidikan Dan Pemberdayaan Masyarakat, Volume 1 – Nomor 1, Maret 2014.” 1(2):50–62.</w:t>
      </w:r>
    </w:p>
    <w:p w14:paraId="06172691" w14:textId="58FC169D" w:rsidR="002E4610" w:rsidRPr="00870AE8" w:rsidRDefault="002E4610" w:rsidP="00870AE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70AE8">
        <w:rPr>
          <w:rFonts w:ascii="Times New Roman" w:hAnsi="Times New Roman" w:cs="Times New Roman"/>
          <w:noProof/>
          <w:sz w:val="24"/>
          <w:szCs w:val="24"/>
          <w:lang w:val="sv-SE"/>
        </w:rPr>
        <w:t>Zulfa, Umi. 2013. “</w:t>
      </w:r>
      <w:r w:rsidR="00870AE8" w:rsidRPr="00870AE8">
        <w:rPr>
          <w:rFonts w:ascii="Times New Roman" w:hAnsi="Times New Roman" w:cs="Times New Roman"/>
          <w:noProof/>
          <w:sz w:val="24"/>
          <w:szCs w:val="24"/>
          <w:lang w:val="sv-SE"/>
        </w:rPr>
        <w:t>Membangun Madrasah Bermutu Melalui Praktik Manajemen Pembiayaan Pendidikan Berbasis Potensi Umat</w:t>
      </w:r>
      <w:r w:rsidRPr="00870AE8">
        <w:rPr>
          <w:rFonts w:ascii="Times New Roman" w:hAnsi="Times New Roman" w:cs="Times New Roman"/>
          <w:noProof/>
          <w:sz w:val="24"/>
          <w:szCs w:val="24"/>
          <w:lang w:val="sv-SE"/>
        </w:rPr>
        <w:t xml:space="preserve">.” </w:t>
      </w:r>
      <w:r w:rsidRPr="00870AE8">
        <w:rPr>
          <w:rFonts w:ascii="Times New Roman" w:hAnsi="Times New Roman" w:cs="Times New Roman"/>
          <w:i/>
          <w:iCs/>
          <w:noProof/>
          <w:sz w:val="24"/>
          <w:szCs w:val="24"/>
        </w:rPr>
        <w:t>Jurnal Kependidikan</w:t>
      </w:r>
      <w:r w:rsidRPr="00870AE8">
        <w:rPr>
          <w:rFonts w:ascii="Times New Roman" w:hAnsi="Times New Roman" w:cs="Times New Roman"/>
          <w:noProof/>
          <w:sz w:val="24"/>
          <w:szCs w:val="24"/>
        </w:rPr>
        <w:t xml:space="preserve"> 1(1):12–23.</w:t>
      </w:r>
    </w:p>
    <w:p w14:paraId="2C5F5898" w14:textId="325C31DD" w:rsidR="00270047" w:rsidRPr="00870AE8" w:rsidRDefault="002E4610" w:rsidP="00870AE8">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870AE8">
        <w:rPr>
          <w:rFonts w:ascii="Times New Roman" w:eastAsia="Times New Roman" w:hAnsi="Times New Roman" w:cs="Times New Roman"/>
          <w:b/>
          <w:bCs/>
          <w:color w:val="000000"/>
          <w:sz w:val="24"/>
          <w:szCs w:val="24"/>
        </w:rPr>
        <w:fldChar w:fldCharType="end"/>
      </w:r>
    </w:p>
    <w:p w14:paraId="7976A13F" w14:textId="5BAA7873" w:rsidR="00CB684D" w:rsidRPr="00870AE8" w:rsidRDefault="00CB684D" w:rsidP="00870AE8">
      <w:p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color w:val="000000"/>
          <w:sz w:val="24"/>
          <w:szCs w:val="24"/>
          <w:lang w:val="sv-SE"/>
        </w:rPr>
      </w:pPr>
    </w:p>
    <w:p w14:paraId="5714F522" w14:textId="77777777" w:rsidR="00CB684D" w:rsidRPr="00870AE8" w:rsidRDefault="00CB684D" w:rsidP="00870AE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p>
    <w:p w14:paraId="5A0CEDF2" w14:textId="77777777" w:rsidR="00CB684D" w:rsidRPr="00870AE8" w:rsidRDefault="00CB684D" w:rsidP="00870AE8">
      <w:pPr>
        <w:spacing w:after="0" w:line="240" w:lineRule="auto"/>
        <w:rPr>
          <w:rFonts w:ascii="Times New Roman" w:hAnsi="Times New Roman" w:cs="Times New Roman"/>
          <w:sz w:val="24"/>
          <w:szCs w:val="24"/>
          <w:lang w:val="sv-SE"/>
        </w:rPr>
      </w:pPr>
    </w:p>
    <w:sectPr w:rsidR="00CB684D" w:rsidRPr="00870AE8">
      <w:type w:val="continuous"/>
      <w:pgSz w:w="11909" w:h="16834"/>
      <w:pgMar w:top="137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9F07" w14:textId="77777777" w:rsidR="00521002" w:rsidRDefault="00521002">
      <w:pPr>
        <w:spacing w:after="0" w:line="240" w:lineRule="auto"/>
      </w:pPr>
      <w:r>
        <w:separator/>
      </w:r>
    </w:p>
  </w:endnote>
  <w:endnote w:type="continuationSeparator" w:id="0">
    <w:p w14:paraId="4BE360A4" w14:textId="77777777" w:rsidR="00521002" w:rsidRDefault="00521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3B9A196-E692-4D90-BCA9-37ADAA4C8D3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CECD0D1-D217-41C5-85E5-04D30BF9772A}"/>
    <w:embedBold r:id="rId3" w:fontKey="{78F0F65E-DE58-43B4-9D27-2661C6ABC971}"/>
    <w:embedItalic r:id="rId4" w:fontKey="{5D76B12A-49D8-41C8-B55E-0DCE1FF8F92C}"/>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embedRegular r:id="rId5" w:fontKey="{870A5F65-66AD-436C-A0E7-830D3E9F5462}"/>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6" w:fontKey="{796D4151-A5C0-4414-954C-4E6F758CF59A}"/>
  </w:font>
  <w:font w:name="Garamond">
    <w:panose1 w:val="02020404030301010803"/>
    <w:charset w:val="00"/>
    <w:family w:val="roman"/>
    <w:pitch w:val="variable"/>
    <w:sig w:usb0="00000287" w:usb1="00000000" w:usb2="00000000" w:usb3="00000000" w:csb0="0000009F" w:csb1="00000000"/>
    <w:embedRegular r:id="rId7" w:fontKey="{8A1420C4-F03E-4F28-9881-FE35502D1DE7}"/>
    <w:embedBold r:id="rId8" w:fontKey="{2090E7AF-6F66-487D-900B-350EA92E3E8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971285"/>
      <w:docPartObj>
        <w:docPartGallery w:val="Page Numbers (Bottom of Page)"/>
        <w:docPartUnique/>
      </w:docPartObj>
    </w:sdtPr>
    <w:sdtEndPr>
      <w:rPr>
        <w:noProof/>
      </w:rPr>
    </w:sdtEndPr>
    <w:sdtContent>
      <w:p w14:paraId="7FA7FA25" w14:textId="375B2424" w:rsidR="00585300" w:rsidRDefault="005853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8EF03F" w14:textId="68682D8A" w:rsidR="00CB684D" w:rsidRDefault="00CB684D">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1C7CA" w14:textId="77777777" w:rsidR="00521002" w:rsidRDefault="00521002">
      <w:pPr>
        <w:spacing w:after="0" w:line="240" w:lineRule="auto"/>
      </w:pPr>
      <w:r>
        <w:separator/>
      </w:r>
    </w:p>
  </w:footnote>
  <w:footnote w:type="continuationSeparator" w:id="0">
    <w:p w14:paraId="7AA61A8D" w14:textId="77777777" w:rsidR="00521002" w:rsidRDefault="00521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00FB" w14:textId="77777777" w:rsidR="00CB684D" w:rsidRDefault="00481D47">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0"/>
        <w:szCs w:val="20"/>
      </w:rPr>
    </w:pPr>
    <w:r w:rsidRPr="002F3D7A">
      <w:rPr>
        <w:rFonts w:ascii="Times New Roman" w:eastAsia="Times New Roman" w:hAnsi="Times New Roman" w:cs="Times New Roman"/>
        <w:color w:val="000000"/>
        <w:sz w:val="20"/>
        <w:szCs w:val="20"/>
        <w:lang w:val="sv-SE"/>
      </w:rPr>
      <w:t xml:space="preserve">Header halaman genap: Nama Jurnal. </w:t>
    </w:r>
    <w:r>
      <w:rPr>
        <w:rFonts w:ascii="Times New Roman" w:eastAsia="Times New Roman" w:hAnsi="Times New Roman" w:cs="Times New Roman"/>
        <w:color w:val="000000"/>
        <w:sz w:val="20"/>
        <w:szCs w:val="20"/>
      </w:rPr>
      <w:t xml:space="preserve">Volume 01 </w:t>
    </w:r>
    <w:proofErr w:type="spellStart"/>
    <w:r>
      <w:rPr>
        <w:rFonts w:ascii="Times New Roman" w:eastAsia="Times New Roman" w:hAnsi="Times New Roman" w:cs="Times New Roman"/>
        <w:color w:val="000000"/>
        <w:sz w:val="20"/>
        <w:szCs w:val="20"/>
      </w:rPr>
      <w:t>Nomor</w:t>
    </w:r>
    <w:proofErr w:type="spellEnd"/>
    <w:r>
      <w:rPr>
        <w:rFonts w:ascii="Times New Roman" w:eastAsia="Times New Roman" w:hAnsi="Times New Roman" w:cs="Times New Roman"/>
        <w:color w:val="000000"/>
        <w:sz w:val="20"/>
        <w:szCs w:val="20"/>
      </w:rPr>
      <w:t xml:space="preserve"> 01 </w:t>
    </w:r>
    <w:proofErr w:type="spellStart"/>
    <w:r>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 xml:space="preserve">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ayout w:type="fixed"/>
      <w:tblLook w:val="0400" w:firstRow="0" w:lastRow="0" w:firstColumn="0" w:lastColumn="0" w:noHBand="0" w:noVBand="1"/>
    </w:tblPr>
    <w:tblGrid>
      <w:gridCol w:w="5810"/>
      <w:gridCol w:w="4363"/>
    </w:tblGrid>
    <w:tr w:rsidR="00585300" w:rsidRPr="00EE6BD0" w14:paraId="4D1F2E24" w14:textId="77777777" w:rsidTr="00585300">
      <w:trPr>
        <w:trHeight w:val="1141"/>
      </w:trPr>
      <w:tc>
        <w:tcPr>
          <w:tcW w:w="5810" w:type="dxa"/>
        </w:tcPr>
        <w:p w14:paraId="41CEC21B" w14:textId="65EEEC34" w:rsidR="00585300" w:rsidRPr="00EE6BD0" w:rsidRDefault="00585300" w:rsidP="00585300">
          <w:pPr>
            <w:pStyle w:val="Header"/>
            <w:rPr>
              <w:rFonts w:eastAsia="Times New Roman"/>
              <w:b/>
              <w:bCs/>
              <w:i/>
              <w:iCs/>
              <w:color w:val="000000"/>
            </w:rPr>
          </w:pPr>
          <w:r w:rsidRPr="00EE6BD0">
            <w:rPr>
              <w:rFonts w:eastAsia="Times New Roman"/>
              <w:b/>
              <w:bCs/>
              <w:i/>
              <w:iCs/>
              <w:noProof/>
              <w:color w:val="000000"/>
            </w:rPr>
            <w:drawing>
              <wp:anchor distT="0" distB="0" distL="114300" distR="114300" simplePos="0" relativeHeight="251659264" behindDoc="0" locked="0" layoutInCell="1" allowOverlap="1" wp14:anchorId="7784EEEC" wp14:editId="7C97C85F">
                <wp:simplePos x="0" y="0"/>
                <wp:positionH relativeFrom="column">
                  <wp:posOffset>43815</wp:posOffset>
                </wp:positionH>
                <wp:positionV relativeFrom="paragraph">
                  <wp:posOffset>69850</wp:posOffset>
                </wp:positionV>
                <wp:extent cx="767080" cy="268605"/>
                <wp:effectExtent l="0" t="0" r="0" b="0"/>
                <wp:wrapNone/>
                <wp:docPr id="154372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80" cy="268605"/>
                        </a:xfrm>
                        <a:prstGeom prst="rect">
                          <a:avLst/>
                        </a:prstGeom>
                        <a:noFill/>
                      </pic:spPr>
                    </pic:pic>
                  </a:graphicData>
                </a:graphic>
                <wp14:sizeRelH relativeFrom="page">
                  <wp14:pctWidth>0</wp14:pctWidth>
                </wp14:sizeRelH>
                <wp14:sizeRelV relativeFrom="page">
                  <wp14:pctHeight>0</wp14:pctHeight>
                </wp14:sizeRelV>
              </wp:anchor>
            </w:drawing>
          </w:r>
        </w:p>
        <w:p w14:paraId="33F94EB7" w14:textId="77777777" w:rsidR="00585300" w:rsidRPr="00EE6BD0" w:rsidRDefault="00585300" w:rsidP="00585300">
          <w:pPr>
            <w:pStyle w:val="Header"/>
            <w:rPr>
              <w:rFonts w:eastAsia="Times New Roman"/>
              <w:b/>
              <w:bCs/>
              <w:i/>
              <w:iCs/>
              <w:color w:val="000000"/>
            </w:rPr>
          </w:pPr>
        </w:p>
        <w:p w14:paraId="7E4D9233" w14:textId="77777777" w:rsidR="00585300" w:rsidRPr="00EE6BD0" w:rsidRDefault="00585300" w:rsidP="00585300">
          <w:pPr>
            <w:pStyle w:val="Header"/>
            <w:rPr>
              <w:rFonts w:eastAsia="Times New Roman"/>
              <w:b/>
              <w:bCs/>
              <w:i/>
              <w:iCs/>
              <w:color w:val="000000"/>
            </w:rPr>
          </w:pPr>
        </w:p>
        <w:p w14:paraId="00EEB8ED" w14:textId="77777777" w:rsidR="00585300" w:rsidRPr="00EE6BD0" w:rsidRDefault="00585300" w:rsidP="00585300">
          <w:pPr>
            <w:pStyle w:val="Header"/>
            <w:jc w:val="left"/>
            <w:rPr>
              <w:rFonts w:eastAsia="Times New Roman"/>
              <w:color w:val="000000"/>
            </w:rPr>
          </w:pPr>
          <w:r w:rsidRPr="00EE6BD0">
            <w:rPr>
              <w:rFonts w:eastAsia="Times New Roman"/>
              <w:color w:val="000000"/>
            </w:rPr>
            <w:t>Creative Commons Attribution-</w:t>
          </w:r>
          <w:proofErr w:type="spellStart"/>
          <w:r w:rsidRPr="00EE6BD0">
            <w:rPr>
              <w:rFonts w:eastAsia="Times New Roman"/>
              <w:color w:val="000000"/>
            </w:rPr>
            <w:t>ShareAlike</w:t>
          </w:r>
          <w:proofErr w:type="spellEnd"/>
          <w:r w:rsidRPr="00EE6BD0">
            <w:rPr>
              <w:rFonts w:eastAsia="Times New Roman"/>
              <w:color w:val="000000"/>
            </w:rPr>
            <w:t xml:space="preserve"> 4.0 International License. </w:t>
          </w:r>
        </w:p>
        <w:p w14:paraId="6138FC17" w14:textId="77777777" w:rsidR="00585300" w:rsidRPr="00EE6BD0" w:rsidRDefault="00585300" w:rsidP="00585300">
          <w:pPr>
            <w:pStyle w:val="Header"/>
            <w:jc w:val="left"/>
            <w:rPr>
              <w:rFonts w:eastAsia="Times New Roman"/>
              <w:b/>
              <w:bCs/>
              <w:i/>
              <w:iCs/>
              <w:color w:val="000000"/>
            </w:rPr>
          </w:pPr>
          <w:r w:rsidRPr="00EE6BD0">
            <w:rPr>
              <w:rFonts w:eastAsia="Times New Roman"/>
              <w:color w:val="000000"/>
            </w:rPr>
            <w:t xml:space="preserve">Published </w:t>
          </w:r>
          <w:proofErr w:type="spellStart"/>
          <w:r w:rsidRPr="00EE6BD0">
            <w:rPr>
              <w:rFonts w:eastAsia="Times New Roman"/>
              <w:color w:val="000000"/>
            </w:rPr>
            <w:t>Jurnal</w:t>
          </w:r>
          <w:proofErr w:type="spellEnd"/>
          <w:r w:rsidRPr="00EE6BD0">
            <w:rPr>
              <w:rFonts w:eastAsia="Times New Roman"/>
              <w:color w:val="000000"/>
            </w:rPr>
            <w:t xml:space="preserve"> Pendidikan dan </w:t>
          </w:r>
          <w:proofErr w:type="spellStart"/>
          <w:r w:rsidRPr="00EE6BD0">
            <w:rPr>
              <w:rFonts w:eastAsia="Times New Roman"/>
              <w:color w:val="000000"/>
            </w:rPr>
            <w:t>Sosial</w:t>
          </w:r>
          <w:proofErr w:type="spellEnd"/>
          <w:r w:rsidRPr="00EE6BD0">
            <w:rPr>
              <w:rFonts w:eastAsia="Times New Roman"/>
              <w:color w:val="000000"/>
            </w:rPr>
            <w:t xml:space="preserve"> Nusantara</w:t>
          </w:r>
        </w:p>
      </w:tc>
      <w:tc>
        <w:tcPr>
          <w:tcW w:w="4363" w:type="dxa"/>
        </w:tcPr>
        <w:p w14:paraId="622BEDB3" w14:textId="77777777" w:rsidR="00585300" w:rsidRPr="00EE6BD0" w:rsidRDefault="00585300" w:rsidP="00585300">
          <w:pPr>
            <w:pStyle w:val="Header"/>
            <w:rPr>
              <w:rFonts w:eastAsia="Times New Roman"/>
              <w:b/>
              <w:bCs/>
              <w:i/>
              <w:iCs/>
              <w:color w:val="000000"/>
            </w:rPr>
          </w:pPr>
        </w:p>
        <w:p w14:paraId="4A4ACE2F" w14:textId="77777777" w:rsidR="00585300" w:rsidRPr="00EE6BD0" w:rsidRDefault="00585300" w:rsidP="00585300">
          <w:pPr>
            <w:pStyle w:val="Header"/>
            <w:rPr>
              <w:rFonts w:eastAsia="Times New Roman"/>
              <w:b/>
              <w:bCs/>
              <w:i/>
              <w:iCs/>
              <w:color w:val="000000"/>
            </w:rPr>
          </w:pPr>
        </w:p>
        <w:p w14:paraId="32D4B8F7" w14:textId="77777777" w:rsidR="00585300" w:rsidRDefault="00585300" w:rsidP="00585300">
          <w:pPr>
            <w:pStyle w:val="Header"/>
            <w:jc w:val="both"/>
            <w:rPr>
              <w:rFonts w:eastAsia="Times New Roman"/>
              <w:b/>
              <w:bCs/>
              <w:color w:val="000000"/>
            </w:rPr>
          </w:pPr>
        </w:p>
        <w:p w14:paraId="25C8B80B" w14:textId="77777777" w:rsidR="00585300" w:rsidRPr="00EE6BD0" w:rsidRDefault="00585300" w:rsidP="00585300">
          <w:pPr>
            <w:pStyle w:val="Header"/>
            <w:jc w:val="both"/>
            <w:rPr>
              <w:rFonts w:eastAsia="Times New Roman"/>
              <w:b/>
              <w:bCs/>
              <w:color w:val="000000"/>
            </w:rPr>
          </w:pPr>
          <w:proofErr w:type="spellStart"/>
          <w:r w:rsidRPr="00EE6BD0">
            <w:rPr>
              <w:rFonts w:eastAsia="Times New Roman"/>
              <w:b/>
              <w:bCs/>
              <w:color w:val="000000"/>
            </w:rPr>
            <w:t>Jurnal</w:t>
          </w:r>
          <w:proofErr w:type="spellEnd"/>
          <w:r w:rsidRPr="00EE6BD0">
            <w:rPr>
              <w:rFonts w:eastAsia="Times New Roman"/>
              <w:b/>
              <w:bCs/>
              <w:color w:val="000000"/>
            </w:rPr>
            <w:t xml:space="preserve"> Pendidikan dan </w:t>
          </w:r>
          <w:proofErr w:type="spellStart"/>
          <w:r w:rsidRPr="00EE6BD0">
            <w:rPr>
              <w:rFonts w:eastAsia="Times New Roman"/>
              <w:b/>
              <w:bCs/>
              <w:color w:val="000000"/>
            </w:rPr>
            <w:t>Sosial</w:t>
          </w:r>
          <w:proofErr w:type="spellEnd"/>
          <w:r w:rsidRPr="00EE6BD0">
            <w:rPr>
              <w:rFonts w:eastAsia="Times New Roman"/>
              <w:b/>
              <w:bCs/>
              <w:color w:val="000000"/>
            </w:rPr>
            <w:t xml:space="preserve"> Nusantara</w:t>
          </w:r>
        </w:p>
        <w:p w14:paraId="20494F72" w14:textId="77777777" w:rsidR="00585300" w:rsidRPr="00EE6BD0" w:rsidRDefault="00585300" w:rsidP="00585300">
          <w:pPr>
            <w:pStyle w:val="Header"/>
            <w:jc w:val="both"/>
            <w:rPr>
              <w:rFonts w:eastAsia="Times New Roman"/>
              <w:color w:val="000000"/>
            </w:rPr>
          </w:pPr>
          <w:r w:rsidRPr="00EE6BD0">
            <w:rPr>
              <w:rFonts w:eastAsia="Times New Roman"/>
              <w:color w:val="000000"/>
            </w:rPr>
            <w:t xml:space="preserve">Vol. </w:t>
          </w:r>
          <w:r>
            <w:rPr>
              <w:rFonts w:eastAsia="Times New Roman"/>
              <w:color w:val="000000"/>
            </w:rPr>
            <w:t>2</w:t>
          </w:r>
          <w:r w:rsidRPr="00EE6BD0">
            <w:rPr>
              <w:rFonts w:eastAsia="Times New Roman"/>
              <w:color w:val="000000"/>
            </w:rPr>
            <w:t xml:space="preserve"> No. </w:t>
          </w:r>
          <w:r>
            <w:rPr>
              <w:rFonts w:eastAsia="Times New Roman"/>
              <w:color w:val="000000"/>
            </w:rPr>
            <w:t>1</w:t>
          </w:r>
          <w:r w:rsidRPr="00EE6BD0">
            <w:rPr>
              <w:rFonts w:eastAsia="Times New Roman"/>
              <w:color w:val="000000"/>
            </w:rPr>
            <w:t xml:space="preserve">, </w:t>
          </w:r>
          <w:r>
            <w:rPr>
              <w:rFonts w:eastAsia="Times New Roman"/>
              <w:color w:val="000000"/>
            </w:rPr>
            <w:t>April</w:t>
          </w:r>
          <w:r w:rsidRPr="00EE6BD0">
            <w:rPr>
              <w:rFonts w:eastAsia="Times New Roman"/>
              <w:color w:val="000000"/>
            </w:rPr>
            <w:t xml:space="preserve"> 202</w:t>
          </w:r>
          <w:r>
            <w:rPr>
              <w:rFonts w:eastAsia="Times New Roman"/>
              <w:color w:val="000000"/>
            </w:rPr>
            <w:t>6</w:t>
          </w:r>
          <w:r w:rsidRPr="00EE6BD0">
            <w:rPr>
              <w:rFonts w:eastAsia="Times New Roman"/>
              <w:color w:val="000000"/>
            </w:rPr>
            <w:t xml:space="preserve"> | e-ISSN  3124-3266</w:t>
          </w:r>
        </w:p>
        <w:p w14:paraId="37798CE6" w14:textId="77777777" w:rsidR="00585300" w:rsidRPr="00EE6BD0" w:rsidRDefault="00585300" w:rsidP="00585300">
          <w:pPr>
            <w:pStyle w:val="Header"/>
            <w:rPr>
              <w:rFonts w:eastAsia="Times New Roman"/>
              <w:b/>
              <w:bCs/>
              <w:i/>
              <w:iCs/>
              <w:color w:val="000000"/>
            </w:rPr>
          </w:pPr>
        </w:p>
      </w:tc>
    </w:tr>
  </w:tbl>
  <w:p w14:paraId="72409674" w14:textId="77777777" w:rsidR="00585300" w:rsidRPr="00585300" w:rsidRDefault="00585300" w:rsidP="00585300">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7C92"/>
    <w:multiLevelType w:val="hybridMultilevel"/>
    <w:tmpl w:val="8F3A50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1A4326"/>
    <w:multiLevelType w:val="multilevel"/>
    <w:tmpl w:val="A6FA356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C205AC"/>
    <w:multiLevelType w:val="multilevel"/>
    <w:tmpl w:val="999EAECA"/>
    <w:lvl w:ilvl="0">
      <w:start w:val="1"/>
      <w:numFmt w:val="bullet"/>
      <w:pStyle w:val="bulletlis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num w:numId="1" w16cid:durableId="830176830">
    <w:abstractNumId w:val="2"/>
  </w:num>
  <w:num w:numId="2" w16cid:durableId="1482187944">
    <w:abstractNumId w:val="1"/>
  </w:num>
  <w:num w:numId="3" w16cid:durableId="33661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4D"/>
    <w:rsid w:val="001D33F3"/>
    <w:rsid w:val="00221202"/>
    <w:rsid w:val="002551D8"/>
    <w:rsid w:val="00260D5B"/>
    <w:rsid w:val="00270047"/>
    <w:rsid w:val="002715A2"/>
    <w:rsid w:val="002E4610"/>
    <w:rsid w:val="002F3D7A"/>
    <w:rsid w:val="00442A12"/>
    <w:rsid w:val="00481D47"/>
    <w:rsid w:val="00493068"/>
    <w:rsid w:val="004D051D"/>
    <w:rsid w:val="004D1E04"/>
    <w:rsid w:val="004D379E"/>
    <w:rsid w:val="004E600E"/>
    <w:rsid w:val="00521002"/>
    <w:rsid w:val="00585300"/>
    <w:rsid w:val="005D1B4E"/>
    <w:rsid w:val="00603F49"/>
    <w:rsid w:val="00610C60"/>
    <w:rsid w:val="0067231C"/>
    <w:rsid w:val="00681167"/>
    <w:rsid w:val="007858DE"/>
    <w:rsid w:val="00802726"/>
    <w:rsid w:val="00825A01"/>
    <w:rsid w:val="00870AE8"/>
    <w:rsid w:val="008B23B7"/>
    <w:rsid w:val="00987F16"/>
    <w:rsid w:val="00A16954"/>
    <w:rsid w:val="00AC3A62"/>
    <w:rsid w:val="00B92B85"/>
    <w:rsid w:val="00CB684D"/>
    <w:rsid w:val="00E33DBA"/>
    <w:rsid w:val="00F00BF5"/>
    <w:rsid w:val="00F9388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6B2E9"/>
  <w15:docId w15:val="{AFA363A6-3267-4E3D-A43A-50113033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638"/>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uiPriority w:val="9"/>
    <w:unhideWhenUsed/>
    <w:qFormat/>
    <w:rsid w:val="00E60638"/>
    <w:pPr>
      <w:keepNext/>
      <w:keepLines/>
      <w:numPr>
        <w:ilvl w:val="1"/>
        <w:numId w:val="2"/>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uiPriority w:val="9"/>
    <w:semiHidden/>
    <w:unhideWhenUsed/>
    <w:qFormat/>
    <w:rsid w:val="00E60638"/>
    <w:pPr>
      <w:numPr>
        <w:ilvl w:val="2"/>
        <w:numId w:val="2"/>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uiPriority w:val="9"/>
    <w:semiHidden/>
    <w:unhideWhenUsed/>
    <w:qFormat/>
    <w:rsid w:val="00E60638"/>
    <w:pPr>
      <w:numPr>
        <w:ilvl w:val="3"/>
        <w:numId w:val="2"/>
      </w:numPr>
      <w:spacing w:before="40" w:after="40" w:line="240" w:lineRule="auto"/>
      <w:jc w:val="both"/>
      <w:outlineLvl w:val="3"/>
    </w:pPr>
    <w:rPr>
      <w:rFonts w:ascii="Times New Roman" w:eastAsia="SimSun" w:hAnsi="Times New Roman" w:cs="Times New Roman"/>
      <w:i/>
      <w:iCs/>
      <w:noProof/>
      <w:sz w:val="20"/>
      <w:szCs w:val="20"/>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E606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E6063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E6063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E6063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E60638"/>
    <w:rPr>
      <w:rFonts w:ascii="Times New Roman" w:eastAsia="SimSun" w:hAnsi="Times New Roman" w:cs="Times New Roman"/>
      <w:i/>
      <w:iCs/>
      <w:noProof/>
      <w:sz w:val="20"/>
      <w:szCs w:val="20"/>
      <w:lang w:val="en-US"/>
    </w:rPr>
  </w:style>
  <w:style w:type="paragraph" w:customStyle="1" w:styleId="Affiliation">
    <w:name w:val="Affiliation"/>
    <w:rsid w:val="00E6063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60638"/>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E60638"/>
    <w:rPr>
      <w:rFonts w:ascii="Times New Roman" w:eastAsia="SimSun" w:hAnsi="Times New Roman" w:cs="Times New Roman"/>
      <w:spacing w:val="-1"/>
      <w:sz w:val="20"/>
      <w:szCs w:val="20"/>
      <w:lang w:val="en-US"/>
    </w:rPr>
  </w:style>
  <w:style w:type="paragraph" w:customStyle="1" w:styleId="bulletlist">
    <w:name w:val="bullet list"/>
    <w:basedOn w:val="BodyText"/>
    <w:rsid w:val="00E60638"/>
    <w:pPr>
      <w:numPr>
        <w:numId w:val="1"/>
      </w:numPr>
      <w:tabs>
        <w:tab w:val="num" w:pos="648"/>
      </w:tabs>
      <w:ind w:left="357" w:hanging="357"/>
    </w:pPr>
  </w:style>
  <w:style w:type="paragraph" w:customStyle="1" w:styleId="equation">
    <w:name w:val="equation"/>
    <w:basedOn w:val="Normal"/>
    <w:rsid w:val="00E60638"/>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E60638"/>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E60638"/>
    <w:rPr>
      <w:i/>
      <w:iCs/>
      <w:sz w:val="15"/>
      <w:szCs w:val="15"/>
    </w:rPr>
  </w:style>
  <w:style w:type="paragraph" w:customStyle="1" w:styleId="tablecopy">
    <w:name w:val="table copy"/>
    <w:rsid w:val="00E6063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6063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60638"/>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rsid w:val="00E60638"/>
    <w:rPr>
      <w:rFonts w:ascii="Times New Roman" w:eastAsia="SimSun" w:hAnsi="Times New Roman" w:cs="Times New Roman"/>
      <w:sz w:val="20"/>
      <w:szCs w:val="20"/>
      <w:lang w:val="en-US"/>
    </w:rPr>
  </w:style>
  <w:style w:type="paragraph" w:styleId="Footer">
    <w:name w:val="footer"/>
    <w:basedOn w:val="Normal"/>
    <w:link w:val="FooterChar"/>
    <w:uiPriority w:val="99"/>
    <w:rsid w:val="00E60638"/>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E60638"/>
    <w:rPr>
      <w:rFonts w:ascii="Times New Roman" w:eastAsia="SimSun" w:hAnsi="Times New Roman" w:cs="Times New Roman"/>
      <w:sz w:val="20"/>
      <w:szCs w:val="20"/>
      <w:lang w:val="en-US"/>
    </w:rPr>
  </w:style>
  <w:style w:type="paragraph" w:customStyle="1" w:styleId="StyleAuthorBold">
    <w:name w:val="Style Author + Bold"/>
    <w:basedOn w:val="Normal"/>
    <w:rsid w:val="00E60638"/>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E60638"/>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E60638"/>
    <w:pPr>
      <w:spacing w:line="240" w:lineRule="auto"/>
      <w:ind w:left="567" w:right="567" w:firstLine="0"/>
    </w:pPr>
    <w:rPr>
      <w:szCs w:val="24"/>
    </w:rPr>
  </w:style>
  <w:style w:type="character" w:styleId="Hyperlink">
    <w:name w:val="Hyperlink"/>
    <w:basedOn w:val="DefaultParagraphFont"/>
    <w:uiPriority w:val="99"/>
    <w:unhideWhenUsed/>
    <w:rsid w:val="00E60638"/>
    <w:rPr>
      <w:color w:val="0000FF"/>
      <w:u w:val="single"/>
    </w:rPr>
  </w:style>
  <w:style w:type="paragraph" w:customStyle="1" w:styleId="DaftarPustaka">
    <w:name w:val="Daftar Pustaka"/>
    <w:basedOn w:val="Title"/>
    <w:qFormat/>
    <w:rsid w:val="00E60638"/>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character" w:customStyle="1" w:styleId="TitleChar">
    <w:name w:val="Title Char"/>
    <w:basedOn w:val="DefaultParagraphFont"/>
    <w:link w:val="Title"/>
    <w:uiPriority w:val="10"/>
    <w:rsid w:val="00E60638"/>
    <w:rPr>
      <w:rFonts w:asciiTheme="majorHAnsi" w:eastAsiaTheme="majorEastAsia" w:hAnsiTheme="majorHAnsi" w:cstheme="majorBidi"/>
      <w:spacing w:val="-10"/>
      <w:kern w:val="28"/>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21202"/>
    <w:pPr>
      <w:spacing w:after="200" w:line="276" w:lineRule="auto"/>
      <w:ind w:left="720"/>
      <w:contextualSpacing/>
    </w:pPr>
    <w:rPr>
      <w:lang w:val="en-AU" w:eastAsia="id-ID"/>
    </w:rPr>
  </w:style>
  <w:style w:type="paragraph" w:styleId="FootnoteText">
    <w:name w:val="footnote text"/>
    <w:basedOn w:val="Normal"/>
    <w:link w:val="FootnoteTextChar"/>
    <w:uiPriority w:val="99"/>
    <w:semiHidden/>
    <w:unhideWhenUsed/>
    <w:rsid w:val="007858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58DE"/>
    <w:rPr>
      <w:sz w:val="20"/>
      <w:szCs w:val="20"/>
    </w:rPr>
  </w:style>
  <w:style w:type="character" w:styleId="FootnoteReference">
    <w:name w:val="footnote reference"/>
    <w:basedOn w:val="DefaultParagraphFont"/>
    <w:uiPriority w:val="99"/>
    <w:semiHidden/>
    <w:unhideWhenUsed/>
    <w:rsid w:val="007858DE"/>
    <w:rPr>
      <w:vertAlign w:val="superscript"/>
    </w:rPr>
  </w:style>
  <w:style w:type="character" w:styleId="UnresolvedMention">
    <w:name w:val="Unresolved Mention"/>
    <w:basedOn w:val="DefaultParagraphFont"/>
    <w:uiPriority w:val="99"/>
    <w:semiHidden/>
    <w:unhideWhenUsed/>
    <w:rsid w:val="004E6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adiafayrazahra@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vs5eJHdzO9hY8vdVU5rk9tF6w==">CgMxLjAyCGguZ2pkZ3hzOAByITFoZFJmQklSNEtDNlhoOEt6OUxGYVNiZWRPM2RTV0tMSQ==</go:docsCustomData>
</go:gDocsCustomXmlDataStorage>
</file>

<file path=customXml/itemProps1.xml><?xml version="1.0" encoding="utf-8"?>
<ds:datastoreItem xmlns:ds="http://schemas.openxmlformats.org/officeDocument/2006/customXml" ds:itemID="{4EC203B4-2007-4DFF-A07B-0E7D7F65A65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5888</Words>
  <Characters>33563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dc:creator>
  <cp:lastModifiedBy>Iqbal</cp:lastModifiedBy>
  <cp:revision>7</cp:revision>
  <cp:lastPrinted>2026-05-26T09:11:00Z</cp:lastPrinted>
  <dcterms:created xsi:type="dcterms:W3CDTF">2026-05-21T12:12:00Z</dcterms:created>
  <dcterms:modified xsi:type="dcterms:W3CDTF">2026-05-26T09:12:00Z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ac51da11-2ee8-366f-8fe8-e37b1f5ae16e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